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1A4FB" w14:textId="77777777" w:rsidR="006101B7" w:rsidRPr="00216B28" w:rsidRDefault="00670C15" w:rsidP="00CF45A2">
      <w:pPr>
        <w:spacing w:after="0" w:line="240" w:lineRule="auto"/>
        <w:jc w:val="center"/>
        <w:rPr>
          <w:rFonts w:ascii="Times New Roman" w:hAnsi="Times New Roman" w:cs="Times New Roman"/>
          <w:b/>
          <w:sz w:val="24"/>
          <w:szCs w:val="24"/>
        </w:rPr>
      </w:pPr>
      <w:r w:rsidRPr="00216B28">
        <w:rPr>
          <w:rFonts w:ascii="Times New Roman" w:hAnsi="Times New Roman" w:cs="Times New Roman"/>
          <w:b/>
          <w:sz w:val="24"/>
          <w:szCs w:val="24"/>
        </w:rPr>
        <w:t>UNITED STATES DISTRICT COURT</w:t>
      </w:r>
    </w:p>
    <w:p w14:paraId="7FB30852" w14:textId="77777777" w:rsidR="00670C15" w:rsidRDefault="00670C15" w:rsidP="00CF45A2">
      <w:pPr>
        <w:spacing w:after="0" w:line="240" w:lineRule="auto"/>
        <w:jc w:val="center"/>
        <w:rPr>
          <w:rFonts w:ascii="Times New Roman" w:hAnsi="Times New Roman" w:cs="Times New Roman"/>
          <w:b/>
          <w:sz w:val="24"/>
          <w:szCs w:val="24"/>
        </w:rPr>
      </w:pPr>
      <w:r w:rsidRPr="00216B28">
        <w:rPr>
          <w:rFonts w:ascii="Times New Roman" w:hAnsi="Times New Roman" w:cs="Times New Roman"/>
          <w:b/>
          <w:sz w:val="24"/>
          <w:szCs w:val="24"/>
        </w:rPr>
        <w:t>DISTRICT OF MOOT</w:t>
      </w:r>
    </w:p>
    <w:p w14:paraId="12533B83" w14:textId="77777777" w:rsidR="000578BD" w:rsidRPr="00216B28" w:rsidRDefault="000578BD" w:rsidP="00CF45A2">
      <w:pPr>
        <w:spacing w:after="0" w:line="240" w:lineRule="auto"/>
        <w:jc w:val="center"/>
        <w:rPr>
          <w:rFonts w:ascii="Times New Roman" w:hAnsi="Times New Roman" w:cs="Times New Roman"/>
          <w:b/>
          <w:sz w:val="24"/>
          <w:szCs w:val="24"/>
        </w:rPr>
      </w:pPr>
    </w:p>
    <w:p w14:paraId="1E1EBEAC" w14:textId="77777777" w:rsidR="00670C15" w:rsidRPr="00216B28" w:rsidRDefault="00670C15" w:rsidP="00CF45A2">
      <w:pPr>
        <w:spacing w:after="0" w:line="240" w:lineRule="auto"/>
        <w:rPr>
          <w:rFonts w:ascii="Times New Roman" w:hAnsi="Times New Roman" w:cs="Times New Roman"/>
          <w:sz w:val="24"/>
          <w:szCs w:val="24"/>
        </w:rPr>
      </w:pPr>
      <w:r w:rsidRPr="00216B28">
        <w:rPr>
          <w:rFonts w:ascii="Times New Roman" w:hAnsi="Times New Roman" w:cs="Times New Roman"/>
          <w:sz w:val="24"/>
          <w:szCs w:val="24"/>
        </w:rPr>
        <w:t>____________________________________________________________________________</w:t>
      </w:r>
    </w:p>
    <w:p w14:paraId="1C859B29" w14:textId="77777777" w:rsidR="00670C15" w:rsidRPr="00216B28" w:rsidRDefault="00670C15" w:rsidP="00CF45A2">
      <w:pPr>
        <w:spacing w:after="0" w:line="240" w:lineRule="auto"/>
        <w:rPr>
          <w:rFonts w:ascii="Times New Roman" w:hAnsi="Times New Roman" w:cs="Times New Roman"/>
          <w:sz w:val="24"/>
          <w:szCs w:val="24"/>
        </w:rPr>
      </w:pPr>
      <w:r w:rsidRPr="00216B28">
        <w:rPr>
          <w:rFonts w:ascii="Times New Roman" w:hAnsi="Times New Roman" w:cs="Times New Roman"/>
          <w:sz w:val="24"/>
          <w:szCs w:val="24"/>
        </w:rPr>
        <w:t xml:space="preserve">OGS TV, INC. </w:t>
      </w:r>
      <w:r w:rsidRPr="00216B28">
        <w:rPr>
          <w:rFonts w:ascii="Times New Roman" w:hAnsi="Times New Roman" w:cs="Times New Roman"/>
          <w:sz w:val="24"/>
          <w:szCs w:val="24"/>
        </w:rPr>
        <w:tab/>
      </w:r>
      <w:r w:rsidRPr="00216B28">
        <w:rPr>
          <w:rFonts w:ascii="Times New Roman" w:hAnsi="Times New Roman" w:cs="Times New Roman"/>
          <w:sz w:val="24"/>
          <w:szCs w:val="24"/>
        </w:rPr>
        <w:tab/>
      </w:r>
      <w:r w:rsidRPr="00216B28">
        <w:rPr>
          <w:rFonts w:ascii="Times New Roman" w:hAnsi="Times New Roman" w:cs="Times New Roman"/>
          <w:sz w:val="24"/>
          <w:szCs w:val="24"/>
        </w:rPr>
        <w:tab/>
      </w:r>
      <w:r w:rsidRPr="00216B28">
        <w:rPr>
          <w:rFonts w:ascii="Times New Roman" w:hAnsi="Times New Roman" w:cs="Times New Roman"/>
          <w:sz w:val="24"/>
          <w:szCs w:val="24"/>
        </w:rPr>
        <w:tab/>
      </w:r>
      <w:r w:rsidRPr="00216B28">
        <w:rPr>
          <w:rFonts w:ascii="Times New Roman" w:hAnsi="Times New Roman" w:cs="Times New Roman"/>
          <w:sz w:val="24"/>
          <w:szCs w:val="24"/>
        </w:rPr>
        <w:tab/>
      </w:r>
      <w:r w:rsidRPr="00216B28">
        <w:rPr>
          <w:rFonts w:ascii="Times New Roman" w:hAnsi="Times New Roman" w:cs="Times New Roman"/>
          <w:sz w:val="24"/>
          <w:szCs w:val="24"/>
        </w:rPr>
        <w:tab/>
        <w:t xml:space="preserve">            Court File No. 27-CV-12-1234</w:t>
      </w:r>
    </w:p>
    <w:p w14:paraId="4C9E4318" w14:textId="77777777" w:rsidR="00670C15" w:rsidRPr="00216B28" w:rsidRDefault="00670C15" w:rsidP="00CF45A2">
      <w:pPr>
        <w:spacing w:after="0" w:line="240" w:lineRule="auto"/>
        <w:rPr>
          <w:rFonts w:ascii="Times New Roman" w:hAnsi="Times New Roman" w:cs="Times New Roman"/>
          <w:sz w:val="24"/>
          <w:szCs w:val="24"/>
        </w:rPr>
      </w:pPr>
      <w:r w:rsidRPr="00216B28">
        <w:rPr>
          <w:rFonts w:ascii="Times New Roman" w:hAnsi="Times New Roman" w:cs="Times New Roman"/>
          <w:sz w:val="24"/>
          <w:szCs w:val="24"/>
        </w:rPr>
        <w:tab/>
      </w:r>
      <w:r w:rsidRPr="00216B28">
        <w:rPr>
          <w:rFonts w:ascii="Times New Roman" w:hAnsi="Times New Roman" w:cs="Times New Roman"/>
          <w:sz w:val="24"/>
          <w:szCs w:val="24"/>
        </w:rPr>
        <w:tab/>
      </w:r>
      <w:r w:rsidRPr="00216B28">
        <w:rPr>
          <w:rFonts w:ascii="Times New Roman" w:hAnsi="Times New Roman" w:cs="Times New Roman"/>
          <w:sz w:val="24"/>
          <w:szCs w:val="24"/>
        </w:rPr>
        <w:tab/>
      </w:r>
      <w:r w:rsidRPr="00216B28">
        <w:rPr>
          <w:rFonts w:ascii="Times New Roman" w:hAnsi="Times New Roman" w:cs="Times New Roman"/>
          <w:sz w:val="24"/>
          <w:szCs w:val="24"/>
        </w:rPr>
        <w:tab/>
      </w:r>
    </w:p>
    <w:p w14:paraId="6E80C955" w14:textId="77777777" w:rsidR="00670C15" w:rsidRPr="00216B28" w:rsidRDefault="00670C15" w:rsidP="00CF45A2">
      <w:pPr>
        <w:spacing w:after="0" w:line="240" w:lineRule="auto"/>
        <w:ind w:left="2160" w:firstLine="720"/>
        <w:rPr>
          <w:rFonts w:ascii="Times New Roman" w:hAnsi="Times New Roman" w:cs="Times New Roman"/>
          <w:sz w:val="24"/>
          <w:szCs w:val="24"/>
        </w:rPr>
      </w:pPr>
      <w:r w:rsidRPr="00216B28">
        <w:rPr>
          <w:rFonts w:ascii="Times New Roman" w:hAnsi="Times New Roman" w:cs="Times New Roman"/>
          <w:sz w:val="24"/>
          <w:szCs w:val="24"/>
        </w:rPr>
        <w:t>Plaintiff,</w:t>
      </w:r>
    </w:p>
    <w:p w14:paraId="5DB8A502" w14:textId="77777777" w:rsidR="00670C15" w:rsidRPr="00216B28" w:rsidRDefault="00670C15" w:rsidP="00CF45A2">
      <w:pPr>
        <w:spacing w:after="0" w:line="240" w:lineRule="auto"/>
        <w:rPr>
          <w:rFonts w:ascii="Times New Roman" w:hAnsi="Times New Roman" w:cs="Times New Roman"/>
          <w:sz w:val="24"/>
          <w:szCs w:val="24"/>
        </w:rPr>
      </w:pPr>
      <w:proofErr w:type="gramStart"/>
      <w:r w:rsidRPr="00216B28">
        <w:rPr>
          <w:rFonts w:ascii="Times New Roman" w:hAnsi="Times New Roman" w:cs="Times New Roman"/>
          <w:sz w:val="24"/>
          <w:szCs w:val="24"/>
        </w:rPr>
        <w:t>vs</w:t>
      </w:r>
      <w:proofErr w:type="gramEnd"/>
      <w:r w:rsidRPr="00216B28">
        <w:rPr>
          <w:rFonts w:ascii="Times New Roman" w:hAnsi="Times New Roman" w:cs="Times New Roman"/>
          <w:sz w:val="24"/>
          <w:szCs w:val="24"/>
        </w:rPr>
        <w:t xml:space="preserve">. </w:t>
      </w:r>
    </w:p>
    <w:p w14:paraId="0F9F238F" w14:textId="77777777" w:rsidR="00670C15" w:rsidRPr="00216B28" w:rsidRDefault="00670C15" w:rsidP="00CF45A2">
      <w:pPr>
        <w:spacing w:after="0" w:line="240" w:lineRule="auto"/>
        <w:jc w:val="right"/>
        <w:rPr>
          <w:rFonts w:ascii="Times New Roman" w:hAnsi="Times New Roman" w:cs="Times New Roman"/>
          <w:b/>
          <w:sz w:val="24"/>
          <w:szCs w:val="24"/>
        </w:rPr>
      </w:pPr>
      <w:r w:rsidRPr="00216B28">
        <w:rPr>
          <w:rFonts w:ascii="Times New Roman" w:hAnsi="Times New Roman" w:cs="Times New Roman"/>
          <w:b/>
          <w:sz w:val="24"/>
          <w:szCs w:val="24"/>
        </w:rPr>
        <w:t xml:space="preserve">DEFENDANTS’ MEMORANDUM </w:t>
      </w:r>
      <w:proofErr w:type="gramStart"/>
      <w:r w:rsidRPr="00216B28">
        <w:rPr>
          <w:rFonts w:ascii="Times New Roman" w:hAnsi="Times New Roman" w:cs="Times New Roman"/>
          <w:b/>
          <w:sz w:val="24"/>
          <w:szCs w:val="24"/>
        </w:rPr>
        <w:t>OF</w:t>
      </w:r>
      <w:proofErr w:type="gramEnd"/>
    </w:p>
    <w:p w14:paraId="6723D2A7" w14:textId="77777777" w:rsidR="00670C15" w:rsidRPr="00216B28" w:rsidRDefault="00670C15" w:rsidP="00CF45A2">
      <w:pPr>
        <w:spacing w:after="0" w:line="240" w:lineRule="auto"/>
        <w:jc w:val="right"/>
        <w:rPr>
          <w:rFonts w:ascii="Times New Roman" w:hAnsi="Times New Roman" w:cs="Times New Roman"/>
          <w:b/>
          <w:sz w:val="24"/>
          <w:szCs w:val="24"/>
        </w:rPr>
      </w:pPr>
      <w:r w:rsidRPr="00216B28">
        <w:rPr>
          <w:rFonts w:ascii="Times New Roman" w:hAnsi="Times New Roman" w:cs="Times New Roman"/>
          <w:b/>
          <w:sz w:val="24"/>
          <w:szCs w:val="24"/>
        </w:rPr>
        <w:t xml:space="preserve">LAW IN SUPPORT OF </w:t>
      </w:r>
      <w:r w:rsidR="00F14CA7" w:rsidRPr="00216B28">
        <w:rPr>
          <w:rFonts w:ascii="Times New Roman" w:hAnsi="Times New Roman" w:cs="Times New Roman"/>
          <w:b/>
          <w:sz w:val="24"/>
          <w:szCs w:val="24"/>
        </w:rPr>
        <w:t>MOTION FOR</w:t>
      </w:r>
      <w:r w:rsidRPr="00216B28">
        <w:rPr>
          <w:rFonts w:ascii="Times New Roman" w:hAnsi="Times New Roman" w:cs="Times New Roman"/>
          <w:b/>
          <w:sz w:val="24"/>
          <w:szCs w:val="24"/>
        </w:rPr>
        <w:t xml:space="preserve"> </w:t>
      </w:r>
    </w:p>
    <w:p w14:paraId="6455493A" w14:textId="77777777" w:rsidR="00670C15" w:rsidRPr="00216B28" w:rsidRDefault="00670C15" w:rsidP="00CF45A2">
      <w:pPr>
        <w:spacing w:after="0" w:line="240" w:lineRule="auto"/>
        <w:rPr>
          <w:rFonts w:ascii="Times New Roman" w:hAnsi="Times New Roman" w:cs="Times New Roman"/>
          <w:b/>
          <w:sz w:val="24"/>
          <w:szCs w:val="24"/>
        </w:rPr>
      </w:pPr>
      <w:r w:rsidRPr="00216B28">
        <w:rPr>
          <w:rFonts w:ascii="Times New Roman" w:hAnsi="Times New Roman" w:cs="Times New Roman"/>
          <w:sz w:val="24"/>
          <w:szCs w:val="24"/>
        </w:rPr>
        <w:t xml:space="preserve">Elizabeth Lime, and </w:t>
      </w:r>
      <w:proofErr w:type="spellStart"/>
      <w:r w:rsidRPr="00216B28">
        <w:rPr>
          <w:rFonts w:ascii="Times New Roman" w:hAnsi="Times New Roman" w:cs="Times New Roman"/>
          <w:sz w:val="24"/>
          <w:szCs w:val="24"/>
        </w:rPr>
        <w:t>Tin</w:t>
      </w:r>
      <w:r w:rsidR="00F14CA7" w:rsidRPr="00216B28">
        <w:rPr>
          <w:rFonts w:ascii="Times New Roman" w:hAnsi="Times New Roman" w:cs="Times New Roman"/>
          <w:sz w:val="24"/>
          <w:szCs w:val="24"/>
        </w:rPr>
        <w:t>yTV</w:t>
      </w:r>
      <w:proofErr w:type="spellEnd"/>
      <w:r w:rsidR="00F14CA7" w:rsidRPr="00216B28">
        <w:rPr>
          <w:rFonts w:ascii="Times New Roman" w:hAnsi="Times New Roman" w:cs="Times New Roman"/>
          <w:sz w:val="24"/>
          <w:szCs w:val="24"/>
        </w:rPr>
        <w:t xml:space="preserve">, Inc.      </w:t>
      </w:r>
      <w:r w:rsidR="00F14CA7" w:rsidRPr="00216B28">
        <w:rPr>
          <w:rFonts w:ascii="Times New Roman" w:hAnsi="Times New Roman" w:cs="Times New Roman"/>
          <w:sz w:val="24"/>
          <w:szCs w:val="24"/>
        </w:rPr>
        <w:tab/>
      </w:r>
      <w:r w:rsidR="00F14CA7" w:rsidRPr="00216B28">
        <w:rPr>
          <w:rFonts w:ascii="Times New Roman" w:hAnsi="Times New Roman" w:cs="Times New Roman"/>
          <w:sz w:val="24"/>
          <w:szCs w:val="24"/>
        </w:rPr>
        <w:tab/>
        <w:t xml:space="preserve">     </w:t>
      </w:r>
      <w:r w:rsidR="00F14CA7" w:rsidRPr="00216B28">
        <w:rPr>
          <w:rFonts w:ascii="Times New Roman" w:hAnsi="Times New Roman" w:cs="Times New Roman"/>
          <w:b/>
          <w:sz w:val="24"/>
          <w:szCs w:val="24"/>
        </w:rPr>
        <w:t>JUDGEMENT ON THE PLEADINGS</w:t>
      </w:r>
    </w:p>
    <w:p w14:paraId="36E719E0" w14:textId="77777777" w:rsidR="00670C15" w:rsidRPr="00216B28" w:rsidRDefault="00670C15" w:rsidP="00CF45A2">
      <w:pPr>
        <w:spacing w:after="0" w:line="240" w:lineRule="auto"/>
        <w:rPr>
          <w:rFonts w:ascii="Times New Roman" w:hAnsi="Times New Roman" w:cs="Times New Roman"/>
          <w:b/>
          <w:sz w:val="24"/>
          <w:szCs w:val="24"/>
        </w:rPr>
      </w:pPr>
      <w:r w:rsidRPr="00216B28">
        <w:rPr>
          <w:rFonts w:ascii="Times New Roman" w:hAnsi="Times New Roman" w:cs="Times New Roman"/>
          <w:b/>
          <w:sz w:val="24"/>
          <w:szCs w:val="24"/>
        </w:rPr>
        <w:tab/>
      </w:r>
    </w:p>
    <w:p w14:paraId="5AD87E1D" w14:textId="77777777" w:rsidR="00670C15" w:rsidRDefault="00670C15" w:rsidP="00CF45A2">
      <w:pPr>
        <w:spacing w:after="0" w:line="240" w:lineRule="auto"/>
        <w:rPr>
          <w:rFonts w:ascii="Times New Roman" w:hAnsi="Times New Roman" w:cs="Times New Roman"/>
          <w:sz w:val="24"/>
          <w:szCs w:val="24"/>
        </w:rPr>
      </w:pPr>
      <w:r w:rsidRPr="00216B28">
        <w:rPr>
          <w:rFonts w:ascii="Times New Roman" w:hAnsi="Times New Roman" w:cs="Times New Roman"/>
          <w:b/>
          <w:sz w:val="24"/>
          <w:szCs w:val="24"/>
        </w:rPr>
        <w:tab/>
      </w:r>
      <w:r w:rsidRPr="00216B28">
        <w:rPr>
          <w:rFonts w:ascii="Times New Roman" w:hAnsi="Times New Roman" w:cs="Times New Roman"/>
          <w:b/>
          <w:sz w:val="24"/>
          <w:szCs w:val="24"/>
        </w:rPr>
        <w:tab/>
      </w:r>
      <w:r w:rsidRPr="00216B28">
        <w:rPr>
          <w:rFonts w:ascii="Times New Roman" w:hAnsi="Times New Roman" w:cs="Times New Roman"/>
          <w:b/>
          <w:sz w:val="24"/>
          <w:szCs w:val="24"/>
        </w:rPr>
        <w:tab/>
      </w:r>
      <w:r w:rsidRPr="00216B28">
        <w:rPr>
          <w:rFonts w:ascii="Times New Roman" w:hAnsi="Times New Roman" w:cs="Times New Roman"/>
          <w:b/>
          <w:sz w:val="24"/>
          <w:szCs w:val="24"/>
        </w:rPr>
        <w:tab/>
      </w:r>
      <w:r w:rsidRPr="00216B28">
        <w:rPr>
          <w:rFonts w:ascii="Times New Roman" w:hAnsi="Times New Roman" w:cs="Times New Roman"/>
          <w:sz w:val="24"/>
          <w:szCs w:val="24"/>
        </w:rPr>
        <w:t>Defendants.</w:t>
      </w:r>
    </w:p>
    <w:p w14:paraId="3E6B1346" w14:textId="77777777" w:rsidR="007D6288" w:rsidRPr="00216B28" w:rsidRDefault="007D6288" w:rsidP="00CF45A2">
      <w:pPr>
        <w:spacing w:after="0" w:line="240" w:lineRule="auto"/>
        <w:rPr>
          <w:rFonts w:ascii="Times New Roman" w:hAnsi="Times New Roman" w:cs="Times New Roman"/>
          <w:sz w:val="24"/>
          <w:szCs w:val="24"/>
        </w:rPr>
      </w:pPr>
    </w:p>
    <w:p w14:paraId="2CCF3E1F" w14:textId="77777777" w:rsidR="00670C15" w:rsidRPr="00216B28" w:rsidRDefault="00670C15" w:rsidP="00CF45A2">
      <w:pPr>
        <w:spacing w:after="0" w:line="240" w:lineRule="auto"/>
        <w:rPr>
          <w:rFonts w:ascii="Times New Roman" w:hAnsi="Times New Roman" w:cs="Times New Roman"/>
          <w:sz w:val="24"/>
          <w:szCs w:val="24"/>
        </w:rPr>
      </w:pP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r>
      <w:r w:rsidRPr="00216B28">
        <w:rPr>
          <w:rFonts w:ascii="Times New Roman" w:hAnsi="Times New Roman" w:cs="Times New Roman"/>
          <w:sz w:val="24"/>
          <w:szCs w:val="24"/>
        </w:rPr>
        <w:softHyphen/>
        <w:t>______________________________________________________________________________</w:t>
      </w:r>
    </w:p>
    <w:p w14:paraId="258EEF00" w14:textId="77777777" w:rsidR="000578BD" w:rsidRPr="00216B28" w:rsidRDefault="000578BD" w:rsidP="00CF45A2">
      <w:pPr>
        <w:spacing w:after="0" w:line="480" w:lineRule="auto"/>
        <w:rPr>
          <w:rFonts w:ascii="Times New Roman" w:hAnsi="Times New Roman" w:cs="Times New Roman"/>
          <w:sz w:val="24"/>
          <w:szCs w:val="24"/>
        </w:rPr>
      </w:pPr>
    </w:p>
    <w:p w14:paraId="77738E44" w14:textId="77777777" w:rsidR="00670C15" w:rsidRPr="00216B28" w:rsidRDefault="00670C15" w:rsidP="00CF45A2">
      <w:pPr>
        <w:spacing w:after="0" w:line="480" w:lineRule="auto"/>
        <w:jc w:val="center"/>
        <w:rPr>
          <w:rFonts w:ascii="Times New Roman" w:hAnsi="Times New Roman" w:cs="Times New Roman"/>
          <w:b/>
          <w:sz w:val="24"/>
          <w:szCs w:val="24"/>
          <w:u w:val="single"/>
        </w:rPr>
      </w:pPr>
      <w:r w:rsidRPr="00216B28">
        <w:rPr>
          <w:rFonts w:ascii="Times New Roman" w:hAnsi="Times New Roman" w:cs="Times New Roman"/>
          <w:b/>
          <w:sz w:val="24"/>
          <w:szCs w:val="24"/>
          <w:u w:val="single"/>
        </w:rPr>
        <w:t>INTRODUCTION</w:t>
      </w:r>
    </w:p>
    <w:p w14:paraId="2725BA8B" w14:textId="77777777" w:rsidR="00FC52EE" w:rsidRPr="00216B28" w:rsidRDefault="00885571" w:rsidP="00CF45A2">
      <w:pPr>
        <w:spacing w:after="0" w:line="480" w:lineRule="auto"/>
        <w:ind w:firstLine="720"/>
        <w:rPr>
          <w:rFonts w:ascii="Times New Roman" w:hAnsi="Times New Roman" w:cs="Times New Roman"/>
          <w:sz w:val="24"/>
          <w:szCs w:val="24"/>
        </w:rPr>
      </w:pPr>
      <w:r w:rsidRPr="00216B28">
        <w:rPr>
          <w:rFonts w:ascii="Times New Roman" w:hAnsi="Times New Roman" w:cs="Times New Roman"/>
          <w:sz w:val="24"/>
          <w:szCs w:val="24"/>
        </w:rPr>
        <w:t>Plaintiff OGS TV, Inc. (“OGS</w:t>
      </w:r>
      <w:r w:rsidR="005B1E80" w:rsidRPr="00216B28">
        <w:rPr>
          <w:rFonts w:ascii="Times New Roman" w:hAnsi="Times New Roman" w:cs="Times New Roman"/>
          <w:sz w:val="24"/>
          <w:szCs w:val="24"/>
        </w:rPr>
        <w:t xml:space="preserve">”) </w:t>
      </w:r>
      <w:r w:rsidRPr="00216B28">
        <w:rPr>
          <w:rFonts w:ascii="Times New Roman" w:hAnsi="Times New Roman" w:cs="Times New Roman"/>
          <w:sz w:val="24"/>
          <w:szCs w:val="24"/>
        </w:rPr>
        <w:t>alleges that</w:t>
      </w:r>
      <w:r w:rsidR="00645FD7">
        <w:rPr>
          <w:rFonts w:ascii="Times New Roman" w:hAnsi="Times New Roman" w:cs="Times New Roman"/>
          <w:sz w:val="24"/>
          <w:szCs w:val="24"/>
        </w:rPr>
        <w:t xml:space="preserve"> Defendants Elizabeth</w:t>
      </w:r>
      <w:r w:rsidRPr="00216B28">
        <w:rPr>
          <w:rFonts w:ascii="Times New Roman" w:hAnsi="Times New Roman" w:cs="Times New Roman"/>
          <w:sz w:val="24"/>
          <w:szCs w:val="24"/>
        </w:rPr>
        <w:t xml:space="preserve"> Lime and </w:t>
      </w:r>
      <w:proofErr w:type="spellStart"/>
      <w:r w:rsidRPr="00216B28">
        <w:rPr>
          <w:rFonts w:ascii="Times New Roman" w:hAnsi="Times New Roman" w:cs="Times New Roman"/>
          <w:sz w:val="24"/>
          <w:szCs w:val="24"/>
        </w:rPr>
        <w:t>TinyTV</w:t>
      </w:r>
      <w:proofErr w:type="spellEnd"/>
      <w:r w:rsidR="00645FD7">
        <w:rPr>
          <w:rFonts w:ascii="Times New Roman" w:hAnsi="Times New Roman" w:cs="Times New Roman"/>
          <w:sz w:val="24"/>
          <w:szCs w:val="24"/>
        </w:rPr>
        <w:t xml:space="preserve">, </w:t>
      </w:r>
      <w:proofErr w:type="spellStart"/>
      <w:r w:rsidR="00645FD7">
        <w:rPr>
          <w:rFonts w:ascii="Times New Roman" w:hAnsi="Times New Roman" w:cs="Times New Roman"/>
          <w:sz w:val="24"/>
          <w:szCs w:val="24"/>
        </w:rPr>
        <w:t>Inc’s</w:t>
      </w:r>
      <w:proofErr w:type="spellEnd"/>
      <w:r w:rsidR="00645FD7">
        <w:rPr>
          <w:rFonts w:ascii="Times New Roman" w:hAnsi="Times New Roman" w:cs="Times New Roman"/>
          <w:sz w:val="24"/>
          <w:szCs w:val="24"/>
        </w:rPr>
        <w:t xml:space="preserve"> (“</w:t>
      </w:r>
      <w:proofErr w:type="spellStart"/>
      <w:r w:rsidR="00645FD7">
        <w:rPr>
          <w:rFonts w:ascii="Times New Roman" w:hAnsi="Times New Roman" w:cs="Times New Roman"/>
          <w:sz w:val="24"/>
          <w:szCs w:val="24"/>
        </w:rPr>
        <w:t>TinyTV</w:t>
      </w:r>
      <w:proofErr w:type="spellEnd"/>
      <w:r w:rsidR="00645FD7">
        <w:rPr>
          <w:rFonts w:ascii="Times New Roman" w:hAnsi="Times New Roman" w:cs="Times New Roman"/>
          <w:sz w:val="24"/>
          <w:szCs w:val="24"/>
        </w:rPr>
        <w:t>”)</w:t>
      </w:r>
      <w:r w:rsidR="005B1E80" w:rsidRPr="00216B28">
        <w:rPr>
          <w:rFonts w:ascii="Times New Roman" w:hAnsi="Times New Roman" w:cs="Times New Roman"/>
          <w:sz w:val="24"/>
          <w:szCs w:val="24"/>
        </w:rPr>
        <w:t xml:space="preserve"> actions </w:t>
      </w:r>
      <w:r w:rsidR="004F1245" w:rsidRPr="00216B28">
        <w:rPr>
          <w:rFonts w:ascii="Times New Roman" w:hAnsi="Times New Roman" w:cs="Times New Roman"/>
          <w:sz w:val="24"/>
          <w:szCs w:val="24"/>
        </w:rPr>
        <w:t>in producing a</w:t>
      </w:r>
      <w:r w:rsidR="00247146" w:rsidRPr="00216B28">
        <w:rPr>
          <w:rFonts w:ascii="Times New Roman" w:hAnsi="Times New Roman" w:cs="Times New Roman"/>
          <w:sz w:val="24"/>
          <w:szCs w:val="24"/>
        </w:rPr>
        <w:t>nd performing a</w:t>
      </w:r>
      <w:r w:rsidR="004F1245" w:rsidRPr="00216B28">
        <w:rPr>
          <w:rFonts w:ascii="Times New Roman" w:hAnsi="Times New Roman" w:cs="Times New Roman"/>
          <w:sz w:val="24"/>
          <w:szCs w:val="24"/>
        </w:rPr>
        <w:t xml:space="preserve"> screenplay </w:t>
      </w:r>
      <w:r w:rsidR="00912F97">
        <w:rPr>
          <w:rFonts w:ascii="Times New Roman" w:hAnsi="Times New Roman" w:cs="Times New Roman"/>
          <w:sz w:val="24"/>
          <w:szCs w:val="24"/>
        </w:rPr>
        <w:t xml:space="preserve">OGS claims to own </w:t>
      </w:r>
      <w:r w:rsidR="004F1245" w:rsidRPr="00216B28">
        <w:rPr>
          <w:rFonts w:ascii="Times New Roman" w:hAnsi="Times New Roman" w:cs="Times New Roman"/>
          <w:sz w:val="24"/>
          <w:szCs w:val="24"/>
        </w:rPr>
        <w:t>for a pilot epi</w:t>
      </w:r>
      <w:r w:rsidR="00247146" w:rsidRPr="00216B28">
        <w:rPr>
          <w:rFonts w:ascii="Times New Roman" w:hAnsi="Times New Roman" w:cs="Times New Roman"/>
          <w:sz w:val="24"/>
          <w:szCs w:val="24"/>
        </w:rPr>
        <w:t>sode in a new television series, without the Plaintiff’s consent, violates the feder</w:t>
      </w:r>
      <w:r w:rsidR="00FC6D80" w:rsidRPr="00216B28">
        <w:rPr>
          <w:rFonts w:ascii="Times New Roman" w:hAnsi="Times New Roman" w:cs="Times New Roman"/>
          <w:sz w:val="24"/>
          <w:szCs w:val="24"/>
        </w:rPr>
        <w:t>al Copyright Act of 1976</w:t>
      </w:r>
      <w:r w:rsidR="00247146" w:rsidRPr="00216B28">
        <w:rPr>
          <w:rFonts w:ascii="Times New Roman" w:hAnsi="Times New Roman" w:cs="Times New Roman"/>
          <w:sz w:val="24"/>
          <w:szCs w:val="24"/>
        </w:rPr>
        <w:t xml:space="preserve">, under 17 U.S.C. § 101 et seq.  Defendants ask the Court to dismiss the Complaint on the grounds that </w:t>
      </w:r>
      <w:r w:rsidR="00247146" w:rsidRPr="00F8182E">
        <w:rPr>
          <w:rFonts w:ascii="Times New Roman" w:hAnsi="Times New Roman" w:cs="Times New Roman"/>
          <w:sz w:val="24"/>
          <w:szCs w:val="24"/>
        </w:rPr>
        <w:t>(1)</w:t>
      </w:r>
      <w:r w:rsidR="001819A4" w:rsidRPr="00F8182E">
        <w:rPr>
          <w:rFonts w:ascii="Times New Roman" w:hAnsi="Times New Roman" w:cs="Times New Roman"/>
          <w:sz w:val="24"/>
          <w:szCs w:val="24"/>
        </w:rPr>
        <w:t xml:space="preserve"> no express written agreement was signed by</w:t>
      </w:r>
      <w:r w:rsidR="004C3780" w:rsidRPr="00F8182E">
        <w:rPr>
          <w:rFonts w:ascii="Times New Roman" w:hAnsi="Times New Roman" w:cs="Times New Roman"/>
          <w:sz w:val="24"/>
          <w:szCs w:val="24"/>
        </w:rPr>
        <w:t xml:space="preserve"> the</w:t>
      </w:r>
      <w:r w:rsidR="001819A4" w:rsidRPr="00F8182E">
        <w:rPr>
          <w:rFonts w:ascii="Times New Roman" w:hAnsi="Times New Roman" w:cs="Times New Roman"/>
          <w:sz w:val="24"/>
          <w:szCs w:val="24"/>
        </w:rPr>
        <w:t xml:space="preserve"> Plaintiff and defendant Lime preceding </w:t>
      </w:r>
      <w:r w:rsidR="004C3780" w:rsidRPr="00F8182E">
        <w:rPr>
          <w:rFonts w:ascii="Times New Roman" w:hAnsi="Times New Roman" w:cs="Times New Roman"/>
          <w:sz w:val="24"/>
          <w:szCs w:val="24"/>
        </w:rPr>
        <w:t xml:space="preserve">the creation of the screenplay, therefore (2) </w:t>
      </w:r>
      <w:r w:rsidR="001819A4" w:rsidRPr="00F8182E">
        <w:rPr>
          <w:rFonts w:ascii="Times New Roman" w:hAnsi="Times New Roman" w:cs="Times New Roman"/>
          <w:sz w:val="24"/>
          <w:szCs w:val="24"/>
        </w:rPr>
        <w:t xml:space="preserve">there was no agreement </w:t>
      </w:r>
      <w:proofErr w:type="gramStart"/>
      <w:r w:rsidR="001819A4" w:rsidRPr="00F8182E">
        <w:rPr>
          <w:rFonts w:ascii="Times New Roman" w:hAnsi="Times New Roman" w:cs="Times New Roman"/>
          <w:sz w:val="24"/>
          <w:szCs w:val="24"/>
        </w:rPr>
        <w:t>stating</w:t>
      </w:r>
      <w:proofErr w:type="gramEnd"/>
      <w:r w:rsidR="001819A4" w:rsidRPr="00F8182E">
        <w:rPr>
          <w:rFonts w:ascii="Times New Roman" w:hAnsi="Times New Roman" w:cs="Times New Roman"/>
          <w:sz w:val="24"/>
          <w:szCs w:val="24"/>
        </w:rPr>
        <w:t xml:space="preserve"> that the</w:t>
      </w:r>
      <w:r w:rsidR="004C3780" w:rsidRPr="00F8182E">
        <w:rPr>
          <w:rFonts w:ascii="Times New Roman" w:hAnsi="Times New Roman" w:cs="Times New Roman"/>
          <w:sz w:val="24"/>
          <w:szCs w:val="24"/>
        </w:rPr>
        <w:t xml:space="preserve"> screenplay was a work for hire</w:t>
      </w:r>
      <w:r w:rsidR="00912F97">
        <w:rPr>
          <w:rFonts w:ascii="Times New Roman" w:hAnsi="Times New Roman" w:cs="Times New Roman"/>
          <w:sz w:val="24"/>
          <w:szCs w:val="24"/>
        </w:rPr>
        <w:t>;</w:t>
      </w:r>
      <w:r w:rsidR="004C3780" w:rsidRPr="00F8182E">
        <w:rPr>
          <w:rFonts w:ascii="Times New Roman" w:hAnsi="Times New Roman" w:cs="Times New Roman"/>
          <w:sz w:val="24"/>
          <w:szCs w:val="24"/>
        </w:rPr>
        <w:t xml:space="preserve"> and</w:t>
      </w:r>
      <w:r w:rsidR="00912F97">
        <w:rPr>
          <w:rFonts w:ascii="Times New Roman" w:hAnsi="Times New Roman" w:cs="Times New Roman"/>
          <w:sz w:val="24"/>
          <w:szCs w:val="24"/>
        </w:rPr>
        <w:t xml:space="preserve">, </w:t>
      </w:r>
      <w:r w:rsidR="00F8182E" w:rsidRPr="00F8182E">
        <w:rPr>
          <w:rFonts w:ascii="Times New Roman" w:hAnsi="Times New Roman" w:cs="Times New Roman"/>
          <w:sz w:val="24"/>
          <w:szCs w:val="24"/>
        </w:rPr>
        <w:t>(3) Plaintiff’s Complaint does</w:t>
      </w:r>
      <w:r w:rsidR="004C3780" w:rsidRPr="00F8182E">
        <w:rPr>
          <w:rFonts w:ascii="Times New Roman" w:hAnsi="Times New Roman" w:cs="Times New Roman"/>
          <w:sz w:val="24"/>
          <w:szCs w:val="24"/>
        </w:rPr>
        <w:t xml:space="preserve"> not</w:t>
      </w:r>
      <w:r w:rsidR="00F8182E" w:rsidRPr="00F8182E">
        <w:rPr>
          <w:rFonts w:ascii="Times New Roman" w:hAnsi="Times New Roman" w:cs="Times New Roman"/>
          <w:sz w:val="24"/>
          <w:szCs w:val="24"/>
        </w:rPr>
        <w:t xml:space="preserve"> state a claim</w:t>
      </w:r>
      <w:r w:rsidR="004C3780" w:rsidRPr="00F8182E">
        <w:rPr>
          <w:rFonts w:ascii="Times New Roman" w:hAnsi="Times New Roman" w:cs="Times New Roman"/>
          <w:sz w:val="24"/>
          <w:szCs w:val="24"/>
        </w:rPr>
        <w:t xml:space="preserve"> within the meaning of “work made for hire” as defined by the statute.</w:t>
      </w:r>
      <w:r w:rsidR="001819A4" w:rsidRPr="00216B28">
        <w:rPr>
          <w:rFonts w:ascii="Times New Roman" w:hAnsi="Times New Roman" w:cs="Times New Roman"/>
          <w:sz w:val="24"/>
          <w:szCs w:val="24"/>
        </w:rPr>
        <w:t xml:space="preserve"> </w:t>
      </w:r>
    </w:p>
    <w:p w14:paraId="6D723970" w14:textId="77777777" w:rsidR="00670C15" w:rsidRPr="00216B28" w:rsidRDefault="00670C15" w:rsidP="00CF45A2">
      <w:pPr>
        <w:spacing w:after="0" w:line="480" w:lineRule="auto"/>
        <w:jc w:val="center"/>
        <w:rPr>
          <w:rFonts w:ascii="Times New Roman" w:hAnsi="Times New Roman" w:cs="Times New Roman"/>
          <w:b/>
          <w:sz w:val="24"/>
          <w:szCs w:val="24"/>
          <w:u w:val="single"/>
        </w:rPr>
      </w:pPr>
      <w:r w:rsidRPr="00216B28">
        <w:rPr>
          <w:rFonts w:ascii="Times New Roman" w:hAnsi="Times New Roman" w:cs="Times New Roman"/>
          <w:b/>
          <w:sz w:val="24"/>
          <w:szCs w:val="24"/>
          <w:u w:val="single"/>
        </w:rPr>
        <w:t>FACTUAL BACKGROUND</w:t>
      </w:r>
    </w:p>
    <w:p w14:paraId="521280D0" w14:textId="77777777" w:rsidR="004C3780" w:rsidRPr="00216B28" w:rsidRDefault="004C3780" w:rsidP="00CF45A2">
      <w:pPr>
        <w:spacing w:after="0" w:line="480" w:lineRule="auto"/>
        <w:rPr>
          <w:rFonts w:ascii="Times New Roman" w:hAnsi="Times New Roman" w:cs="Times New Roman"/>
          <w:sz w:val="24"/>
          <w:szCs w:val="24"/>
        </w:rPr>
      </w:pPr>
      <w:r w:rsidRPr="00216B28">
        <w:rPr>
          <w:rFonts w:ascii="Times New Roman" w:hAnsi="Times New Roman" w:cs="Times New Roman"/>
          <w:sz w:val="24"/>
          <w:szCs w:val="24"/>
        </w:rPr>
        <w:tab/>
        <w:t>Elizabeth Lime</w:t>
      </w:r>
      <w:r w:rsidR="002A3A37" w:rsidRPr="00216B28">
        <w:rPr>
          <w:rFonts w:ascii="Times New Roman" w:hAnsi="Times New Roman" w:cs="Times New Roman"/>
          <w:sz w:val="24"/>
          <w:szCs w:val="24"/>
        </w:rPr>
        <w:t xml:space="preserve"> </w:t>
      </w:r>
      <w:r w:rsidR="00645FD7">
        <w:rPr>
          <w:rFonts w:ascii="Times New Roman" w:hAnsi="Times New Roman" w:cs="Times New Roman"/>
          <w:sz w:val="24"/>
          <w:szCs w:val="24"/>
        </w:rPr>
        <w:t>was contacted by OGS</w:t>
      </w:r>
      <w:r w:rsidRPr="00216B28">
        <w:rPr>
          <w:rFonts w:ascii="Times New Roman" w:hAnsi="Times New Roman" w:cs="Times New Roman"/>
          <w:sz w:val="24"/>
          <w:szCs w:val="24"/>
        </w:rPr>
        <w:t xml:space="preserve"> on March 27, 2010, to “s</w:t>
      </w:r>
      <w:r w:rsidR="00D37846" w:rsidRPr="00216B28">
        <w:rPr>
          <w:rFonts w:ascii="Times New Roman" w:hAnsi="Times New Roman" w:cs="Times New Roman"/>
          <w:sz w:val="24"/>
          <w:szCs w:val="24"/>
        </w:rPr>
        <w:t>pecially commission a one episode screenplay” for</w:t>
      </w:r>
      <w:r w:rsidRPr="00216B28">
        <w:rPr>
          <w:rFonts w:ascii="Times New Roman" w:hAnsi="Times New Roman" w:cs="Times New Roman"/>
          <w:sz w:val="24"/>
          <w:szCs w:val="24"/>
        </w:rPr>
        <w:t xml:space="preserve"> a television ser</w:t>
      </w:r>
      <w:r w:rsidR="00645FD7">
        <w:rPr>
          <w:rFonts w:ascii="Times New Roman" w:hAnsi="Times New Roman" w:cs="Times New Roman"/>
          <w:sz w:val="24"/>
          <w:szCs w:val="24"/>
        </w:rPr>
        <w:t>ies produced and aired by OGS</w:t>
      </w:r>
      <w:r w:rsidR="00912F97">
        <w:rPr>
          <w:rFonts w:ascii="Times New Roman" w:hAnsi="Times New Roman" w:cs="Times New Roman"/>
          <w:sz w:val="24"/>
          <w:szCs w:val="24"/>
        </w:rPr>
        <w:t xml:space="preserve">. </w:t>
      </w:r>
      <w:proofErr w:type="gramStart"/>
      <w:r w:rsidR="00912F97">
        <w:rPr>
          <w:rFonts w:ascii="Times New Roman" w:hAnsi="Times New Roman" w:cs="Times New Roman"/>
          <w:sz w:val="24"/>
          <w:szCs w:val="24"/>
        </w:rPr>
        <w:t xml:space="preserve">Pl.’s </w:t>
      </w:r>
      <w:proofErr w:type="spellStart"/>
      <w:r w:rsidR="00912F97">
        <w:rPr>
          <w:rFonts w:ascii="Times New Roman" w:hAnsi="Times New Roman" w:cs="Times New Roman"/>
          <w:sz w:val="24"/>
          <w:szCs w:val="24"/>
        </w:rPr>
        <w:t>Compl</w:t>
      </w:r>
      <w:proofErr w:type="spellEnd"/>
      <w:r w:rsidR="00912F97">
        <w:rPr>
          <w:rFonts w:ascii="Times New Roman" w:hAnsi="Times New Roman" w:cs="Times New Roman"/>
          <w:sz w:val="24"/>
          <w:szCs w:val="24"/>
        </w:rPr>
        <w:t>.</w:t>
      </w:r>
      <w:proofErr w:type="gramEnd"/>
      <w:r w:rsidR="00912F97">
        <w:rPr>
          <w:rFonts w:ascii="Times New Roman" w:hAnsi="Times New Roman" w:cs="Times New Roman"/>
          <w:sz w:val="24"/>
          <w:szCs w:val="24"/>
        </w:rPr>
        <w:t xml:space="preserve"> ¶ </w:t>
      </w:r>
      <w:r w:rsidR="00A1439F" w:rsidRPr="00216B28">
        <w:rPr>
          <w:rFonts w:ascii="Times New Roman" w:hAnsi="Times New Roman" w:cs="Times New Roman"/>
          <w:sz w:val="24"/>
          <w:szCs w:val="24"/>
        </w:rPr>
        <w:t>9</w:t>
      </w:r>
      <w:r w:rsidR="002E01FE">
        <w:rPr>
          <w:rFonts w:ascii="Times New Roman" w:hAnsi="Times New Roman" w:cs="Times New Roman"/>
          <w:sz w:val="24"/>
          <w:szCs w:val="24"/>
        </w:rPr>
        <w:t>.</w:t>
      </w:r>
      <w:r w:rsidR="00D37846" w:rsidRPr="00216B28">
        <w:rPr>
          <w:rFonts w:ascii="Times New Roman" w:hAnsi="Times New Roman" w:cs="Times New Roman"/>
          <w:sz w:val="24"/>
          <w:szCs w:val="24"/>
        </w:rPr>
        <w:t xml:space="preserve"> </w:t>
      </w:r>
      <w:r w:rsidRPr="00216B28">
        <w:rPr>
          <w:rFonts w:ascii="Times New Roman" w:hAnsi="Times New Roman" w:cs="Times New Roman"/>
          <w:sz w:val="24"/>
          <w:szCs w:val="24"/>
        </w:rPr>
        <w:t xml:space="preserve"> </w:t>
      </w:r>
      <w:r w:rsidR="00452843" w:rsidRPr="00216B28">
        <w:rPr>
          <w:rFonts w:ascii="Times New Roman" w:hAnsi="Times New Roman" w:cs="Times New Roman"/>
          <w:sz w:val="24"/>
          <w:szCs w:val="24"/>
        </w:rPr>
        <w:t xml:space="preserve">On March 27, 2010, Dave Nelson, </w:t>
      </w:r>
      <w:r w:rsidR="00D37846" w:rsidRPr="00216B28">
        <w:rPr>
          <w:rFonts w:ascii="Times New Roman" w:hAnsi="Times New Roman" w:cs="Times New Roman"/>
          <w:sz w:val="24"/>
          <w:szCs w:val="24"/>
        </w:rPr>
        <w:t>an executive producer of the television series and also an employee and age</w:t>
      </w:r>
      <w:r w:rsidR="00645FD7">
        <w:rPr>
          <w:rFonts w:ascii="Times New Roman" w:hAnsi="Times New Roman" w:cs="Times New Roman"/>
          <w:sz w:val="24"/>
          <w:szCs w:val="24"/>
        </w:rPr>
        <w:t>nt of OGS</w:t>
      </w:r>
      <w:r w:rsidR="00DD3313" w:rsidRPr="00216B28">
        <w:rPr>
          <w:rFonts w:ascii="Times New Roman" w:hAnsi="Times New Roman" w:cs="Times New Roman"/>
          <w:sz w:val="24"/>
          <w:szCs w:val="24"/>
        </w:rPr>
        <w:t xml:space="preserve">, met with Ms. Lime </w:t>
      </w:r>
      <w:r w:rsidR="00D37846" w:rsidRPr="00216B28">
        <w:rPr>
          <w:rFonts w:ascii="Times New Roman" w:hAnsi="Times New Roman" w:cs="Times New Roman"/>
          <w:sz w:val="24"/>
          <w:szCs w:val="24"/>
        </w:rPr>
        <w:t xml:space="preserve">to discuss the </w:t>
      </w:r>
      <w:r w:rsidR="00D37846" w:rsidRPr="002E01FE">
        <w:rPr>
          <w:rFonts w:ascii="Times New Roman" w:hAnsi="Times New Roman" w:cs="Times New Roman"/>
          <w:sz w:val="24"/>
          <w:szCs w:val="24"/>
        </w:rPr>
        <w:t>screenplay.</w:t>
      </w:r>
      <w:r w:rsidR="00885571" w:rsidRPr="002E01FE">
        <w:rPr>
          <w:rFonts w:ascii="Times New Roman" w:hAnsi="Times New Roman" w:cs="Times New Roman"/>
          <w:sz w:val="24"/>
          <w:szCs w:val="24"/>
        </w:rPr>
        <w:t xml:space="preserve"> </w:t>
      </w:r>
      <w:proofErr w:type="gramStart"/>
      <w:r w:rsidR="002E01FE" w:rsidRPr="002E01FE">
        <w:rPr>
          <w:rFonts w:ascii="Times New Roman" w:hAnsi="Times New Roman" w:cs="Times New Roman"/>
          <w:i/>
          <w:sz w:val="24"/>
          <w:szCs w:val="24"/>
        </w:rPr>
        <w:t>Id.</w:t>
      </w:r>
      <w:r w:rsidR="002E01FE" w:rsidRPr="002E01FE">
        <w:rPr>
          <w:rFonts w:ascii="Times New Roman" w:hAnsi="Times New Roman" w:cs="Times New Roman"/>
          <w:sz w:val="24"/>
          <w:szCs w:val="24"/>
        </w:rPr>
        <w:t xml:space="preserve"> ¶ 12.</w:t>
      </w:r>
      <w:proofErr w:type="gramEnd"/>
      <w:r w:rsidR="002E01FE">
        <w:rPr>
          <w:sz w:val="24"/>
          <w:szCs w:val="24"/>
        </w:rPr>
        <w:t xml:space="preserve">  </w:t>
      </w:r>
      <w:r w:rsidR="00645FD7">
        <w:rPr>
          <w:rFonts w:ascii="Times New Roman" w:hAnsi="Times New Roman" w:cs="Times New Roman"/>
          <w:sz w:val="24"/>
          <w:szCs w:val="24"/>
        </w:rPr>
        <w:t>Although</w:t>
      </w:r>
      <w:r w:rsidR="005F040B">
        <w:rPr>
          <w:rFonts w:ascii="Times New Roman" w:hAnsi="Times New Roman" w:cs="Times New Roman"/>
          <w:sz w:val="24"/>
          <w:szCs w:val="24"/>
        </w:rPr>
        <w:t xml:space="preserve"> </w:t>
      </w:r>
      <w:r w:rsidR="005F040B">
        <w:rPr>
          <w:rFonts w:ascii="Times New Roman" w:hAnsi="Times New Roman" w:cs="Times New Roman"/>
          <w:sz w:val="24"/>
          <w:szCs w:val="24"/>
        </w:rPr>
        <w:lastRenderedPageBreak/>
        <w:t>Nelson and Lime entered into</w:t>
      </w:r>
      <w:r w:rsidR="00DD3313" w:rsidRPr="00216B28">
        <w:rPr>
          <w:rFonts w:ascii="Times New Roman" w:hAnsi="Times New Roman" w:cs="Times New Roman"/>
          <w:sz w:val="24"/>
          <w:szCs w:val="24"/>
        </w:rPr>
        <w:t xml:space="preserve"> </w:t>
      </w:r>
      <w:r w:rsidR="00DD3313" w:rsidRPr="005F040B">
        <w:rPr>
          <w:rFonts w:ascii="Times New Roman" w:hAnsi="Times New Roman" w:cs="Times New Roman"/>
          <w:sz w:val="24"/>
          <w:szCs w:val="24"/>
        </w:rPr>
        <w:t>an</w:t>
      </w:r>
      <w:r w:rsidR="0055582C" w:rsidRPr="005F040B">
        <w:rPr>
          <w:rFonts w:ascii="Times New Roman" w:hAnsi="Times New Roman" w:cs="Times New Roman"/>
          <w:sz w:val="24"/>
          <w:szCs w:val="24"/>
        </w:rPr>
        <w:t xml:space="preserve"> oral agreement</w:t>
      </w:r>
      <w:r w:rsidR="0055582C" w:rsidRPr="00216B28">
        <w:rPr>
          <w:rFonts w:ascii="Times New Roman" w:hAnsi="Times New Roman" w:cs="Times New Roman"/>
          <w:sz w:val="24"/>
          <w:szCs w:val="24"/>
        </w:rPr>
        <w:t>, n</w:t>
      </w:r>
      <w:r w:rsidR="00D37846" w:rsidRPr="00216B28">
        <w:rPr>
          <w:rFonts w:ascii="Times New Roman" w:hAnsi="Times New Roman" w:cs="Times New Roman"/>
          <w:sz w:val="24"/>
          <w:szCs w:val="24"/>
        </w:rPr>
        <w:t>o express written agreement was signed by OGS nor L</w:t>
      </w:r>
      <w:r w:rsidR="005F040B">
        <w:rPr>
          <w:rFonts w:ascii="Times New Roman" w:hAnsi="Times New Roman" w:cs="Times New Roman"/>
          <w:sz w:val="24"/>
          <w:szCs w:val="24"/>
        </w:rPr>
        <w:t>i</w:t>
      </w:r>
      <w:r w:rsidR="00D37846" w:rsidRPr="00216B28">
        <w:rPr>
          <w:rFonts w:ascii="Times New Roman" w:hAnsi="Times New Roman" w:cs="Times New Roman"/>
          <w:sz w:val="24"/>
          <w:szCs w:val="24"/>
        </w:rPr>
        <w:t xml:space="preserve">me </w:t>
      </w:r>
      <w:r w:rsidR="00D37846" w:rsidRPr="002E01FE">
        <w:rPr>
          <w:rFonts w:ascii="Times New Roman" w:hAnsi="Times New Roman" w:cs="Times New Roman"/>
          <w:sz w:val="24"/>
          <w:szCs w:val="24"/>
        </w:rPr>
        <w:t>preceding the creation of “Anticipatory Repudiation,”</w:t>
      </w:r>
      <w:r w:rsidR="002E01FE" w:rsidRPr="002E01FE">
        <w:rPr>
          <w:rFonts w:ascii="Times New Roman" w:hAnsi="Times New Roman" w:cs="Times New Roman"/>
          <w:i/>
          <w:sz w:val="24"/>
          <w:szCs w:val="24"/>
        </w:rPr>
        <w:t xml:space="preserve"> Id.</w:t>
      </w:r>
      <w:r w:rsidR="002E01FE" w:rsidRPr="002E01FE">
        <w:rPr>
          <w:rFonts w:ascii="Times New Roman" w:hAnsi="Times New Roman" w:cs="Times New Roman"/>
          <w:sz w:val="24"/>
          <w:szCs w:val="24"/>
        </w:rPr>
        <w:t xml:space="preserve"> ¶¶ 13-18,</w:t>
      </w:r>
      <w:r w:rsidR="00D37846" w:rsidRPr="002E01FE">
        <w:rPr>
          <w:rFonts w:ascii="Times New Roman" w:hAnsi="Times New Roman" w:cs="Times New Roman"/>
          <w:sz w:val="24"/>
          <w:szCs w:val="24"/>
        </w:rPr>
        <w:t xml:space="preserve"> a screenplay written, created, and authored by Lime</w:t>
      </w:r>
      <w:proofErr w:type="gramStart"/>
      <w:r w:rsidR="00D37846" w:rsidRPr="002E01FE">
        <w:rPr>
          <w:rFonts w:ascii="Times New Roman" w:hAnsi="Times New Roman" w:cs="Times New Roman"/>
          <w:sz w:val="24"/>
          <w:szCs w:val="24"/>
        </w:rPr>
        <w:t>.</w:t>
      </w:r>
      <w:r w:rsidR="00885571" w:rsidRPr="002E01FE">
        <w:rPr>
          <w:rFonts w:ascii="Times New Roman" w:hAnsi="Times New Roman" w:cs="Times New Roman"/>
          <w:sz w:val="24"/>
          <w:szCs w:val="24"/>
        </w:rPr>
        <w:t>,</w:t>
      </w:r>
      <w:proofErr w:type="gramEnd"/>
      <w:r w:rsidR="002E01FE" w:rsidRPr="002E01FE">
        <w:rPr>
          <w:rFonts w:ascii="Times New Roman" w:hAnsi="Times New Roman" w:cs="Times New Roman"/>
          <w:i/>
          <w:sz w:val="24"/>
          <w:szCs w:val="24"/>
        </w:rPr>
        <w:t xml:space="preserve"> Id.</w:t>
      </w:r>
      <w:r w:rsidR="002E01FE" w:rsidRPr="002E01FE">
        <w:rPr>
          <w:rFonts w:ascii="Times New Roman" w:hAnsi="Times New Roman" w:cs="Times New Roman"/>
          <w:sz w:val="24"/>
          <w:szCs w:val="24"/>
        </w:rPr>
        <w:t xml:space="preserve"> ¶ </w:t>
      </w:r>
      <w:r w:rsidR="00885571" w:rsidRPr="002E01FE">
        <w:rPr>
          <w:rFonts w:ascii="Times New Roman" w:hAnsi="Times New Roman" w:cs="Times New Roman"/>
          <w:sz w:val="24"/>
          <w:szCs w:val="24"/>
        </w:rPr>
        <w:t>21</w:t>
      </w:r>
      <w:r w:rsidR="002E01FE" w:rsidRPr="002E01FE">
        <w:rPr>
          <w:rFonts w:ascii="Times New Roman" w:hAnsi="Times New Roman" w:cs="Times New Roman"/>
          <w:sz w:val="24"/>
          <w:szCs w:val="24"/>
        </w:rPr>
        <w:t>.</w:t>
      </w:r>
      <w:r w:rsidR="00D37846" w:rsidRPr="002E01FE">
        <w:rPr>
          <w:rFonts w:ascii="Times New Roman" w:hAnsi="Times New Roman" w:cs="Times New Roman"/>
          <w:sz w:val="24"/>
          <w:szCs w:val="24"/>
        </w:rPr>
        <w:t xml:space="preserve">  </w:t>
      </w:r>
      <w:r w:rsidR="00FA6F1A" w:rsidRPr="002E01FE">
        <w:rPr>
          <w:rFonts w:ascii="Times New Roman" w:hAnsi="Times New Roman" w:cs="Times New Roman"/>
          <w:sz w:val="24"/>
          <w:szCs w:val="24"/>
        </w:rPr>
        <w:t>Also, t</w:t>
      </w:r>
      <w:r w:rsidR="00D37846" w:rsidRPr="002E01FE">
        <w:rPr>
          <w:rFonts w:ascii="Times New Roman" w:hAnsi="Times New Roman" w:cs="Times New Roman"/>
          <w:sz w:val="24"/>
          <w:szCs w:val="24"/>
        </w:rPr>
        <w:t>here</w:t>
      </w:r>
      <w:r w:rsidR="00D37846" w:rsidRPr="00216B28">
        <w:rPr>
          <w:rFonts w:ascii="Times New Roman" w:hAnsi="Times New Roman" w:cs="Times New Roman"/>
          <w:sz w:val="24"/>
          <w:szCs w:val="24"/>
        </w:rPr>
        <w:t xml:space="preserve"> was no such </w:t>
      </w:r>
      <w:r w:rsidR="0055582C" w:rsidRPr="00216B28">
        <w:rPr>
          <w:rFonts w:ascii="Times New Roman" w:hAnsi="Times New Roman" w:cs="Times New Roman"/>
          <w:sz w:val="24"/>
          <w:szCs w:val="24"/>
        </w:rPr>
        <w:t xml:space="preserve">written </w:t>
      </w:r>
      <w:r w:rsidR="00D37846" w:rsidRPr="00216B28">
        <w:rPr>
          <w:rFonts w:ascii="Times New Roman" w:hAnsi="Times New Roman" w:cs="Times New Roman"/>
          <w:sz w:val="24"/>
          <w:szCs w:val="24"/>
        </w:rPr>
        <w:t>agreement stating that the screenplay was a work for hire</w:t>
      </w:r>
      <w:r w:rsidR="00CF454F" w:rsidRPr="00216B28">
        <w:rPr>
          <w:rFonts w:ascii="Times New Roman" w:hAnsi="Times New Roman" w:cs="Times New Roman"/>
          <w:sz w:val="24"/>
          <w:szCs w:val="24"/>
        </w:rPr>
        <w:t xml:space="preserve"> preceding the creation of the screenplay</w:t>
      </w:r>
      <w:r w:rsidR="00FA6F1A" w:rsidRPr="00216B28">
        <w:rPr>
          <w:rFonts w:ascii="Times New Roman" w:hAnsi="Times New Roman" w:cs="Times New Roman"/>
          <w:sz w:val="24"/>
          <w:szCs w:val="24"/>
        </w:rPr>
        <w:t>.</w:t>
      </w:r>
      <w:r w:rsidR="00885571" w:rsidRPr="00216B28">
        <w:rPr>
          <w:rFonts w:ascii="Times New Roman" w:hAnsi="Times New Roman" w:cs="Times New Roman"/>
          <w:sz w:val="24"/>
          <w:szCs w:val="24"/>
        </w:rPr>
        <w:t xml:space="preserve"> </w:t>
      </w:r>
      <w:proofErr w:type="gramStart"/>
      <w:r w:rsidR="00E021B5" w:rsidRPr="002E01FE">
        <w:rPr>
          <w:rFonts w:ascii="Times New Roman" w:hAnsi="Times New Roman" w:cs="Times New Roman"/>
          <w:i/>
          <w:sz w:val="24"/>
          <w:szCs w:val="24"/>
        </w:rPr>
        <w:t>Id.</w:t>
      </w:r>
      <w:r w:rsidR="005C528E">
        <w:rPr>
          <w:rFonts w:ascii="Times New Roman" w:hAnsi="Times New Roman" w:cs="Times New Roman"/>
          <w:sz w:val="24"/>
          <w:szCs w:val="24"/>
        </w:rPr>
        <w:t xml:space="preserve"> ¶¶ 24-</w:t>
      </w:r>
      <w:r w:rsidR="00E021B5">
        <w:rPr>
          <w:rFonts w:ascii="Times New Roman" w:hAnsi="Times New Roman" w:cs="Times New Roman"/>
          <w:sz w:val="24"/>
          <w:szCs w:val="24"/>
        </w:rPr>
        <w:t>25.</w:t>
      </w:r>
      <w:proofErr w:type="gramEnd"/>
      <w:r w:rsidR="00FA6F1A" w:rsidRPr="00216B28">
        <w:rPr>
          <w:rFonts w:ascii="Times New Roman" w:hAnsi="Times New Roman" w:cs="Times New Roman"/>
          <w:sz w:val="24"/>
          <w:szCs w:val="24"/>
        </w:rPr>
        <w:t xml:space="preserve"> On April 1, 2010, Lime submitted the screenplay entitled, “Anticipatory Repudiation.”</w:t>
      </w:r>
      <w:r w:rsidR="00E021B5">
        <w:rPr>
          <w:rFonts w:ascii="Times New Roman" w:hAnsi="Times New Roman" w:cs="Times New Roman"/>
          <w:sz w:val="24"/>
          <w:szCs w:val="24"/>
        </w:rPr>
        <w:t xml:space="preserve"> </w:t>
      </w:r>
      <w:proofErr w:type="gramStart"/>
      <w:r w:rsidR="00E021B5" w:rsidRPr="002E01FE">
        <w:rPr>
          <w:rFonts w:ascii="Times New Roman" w:hAnsi="Times New Roman" w:cs="Times New Roman"/>
          <w:i/>
          <w:sz w:val="24"/>
          <w:szCs w:val="24"/>
        </w:rPr>
        <w:t>Id.</w:t>
      </w:r>
      <w:r w:rsidR="00E021B5" w:rsidRPr="002E01FE">
        <w:rPr>
          <w:rFonts w:ascii="Times New Roman" w:hAnsi="Times New Roman" w:cs="Times New Roman"/>
          <w:sz w:val="24"/>
          <w:szCs w:val="24"/>
        </w:rPr>
        <w:t xml:space="preserve"> ¶ </w:t>
      </w:r>
      <w:r w:rsidR="00E021B5">
        <w:rPr>
          <w:rFonts w:ascii="Times New Roman" w:hAnsi="Times New Roman" w:cs="Times New Roman"/>
          <w:sz w:val="24"/>
          <w:szCs w:val="24"/>
        </w:rPr>
        <w:t>21.</w:t>
      </w:r>
      <w:proofErr w:type="gramEnd"/>
      <w:r w:rsidR="00FA6F1A" w:rsidRPr="00216B28">
        <w:rPr>
          <w:rFonts w:ascii="Times New Roman" w:hAnsi="Times New Roman" w:cs="Times New Roman"/>
          <w:sz w:val="24"/>
          <w:szCs w:val="24"/>
        </w:rPr>
        <w:t xml:space="preserve">  </w:t>
      </w:r>
      <w:r w:rsidR="00645FD7">
        <w:rPr>
          <w:rFonts w:ascii="Times New Roman" w:hAnsi="Times New Roman" w:cs="Times New Roman"/>
          <w:sz w:val="24"/>
          <w:szCs w:val="24"/>
        </w:rPr>
        <w:t>A</w:t>
      </w:r>
      <w:r w:rsidR="00FA6F1A" w:rsidRPr="00216B28">
        <w:rPr>
          <w:rFonts w:ascii="Times New Roman" w:hAnsi="Times New Roman" w:cs="Times New Roman"/>
          <w:sz w:val="24"/>
          <w:szCs w:val="24"/>
        </w:rPr>
        <w:t xml:space="preserve">fter the screenplay was created </w:t>
      </w:r>
      <w:r w:rsidR="00645FD7">
        <w:rPr>
          <w:rFonts w:ascii="Times New Roman" w:hAnsi="Times New Roman" w:cs="Times New Roman"/>
          <w:sz w:val="24"/>
          <w:szCs w:val="24"/>
        </w:rPr>
        <w:t>and submitted to OGS o</w:t>
      </w:r>
      <w:r w:rsidR="00645FD7" w:rsidRPr="00645FD7">
        <w:rPr>
          <w:rFonts w:ascii="Times New Roman" w:hAnsi="Times New Roman" w:cs="Times New Roman"/>
          <w:sz w:val="24"/>
          <w:szCs w:val="24"/>
        </w:rPr>
        <w:t>n April 6, 2010,</w:t>
      </w:r>
      <w:r w:rsidR="00FA6F1A" w:rsidRPr="00216B28">
        <w:rPr>
          <w:rFonts w:ascii="Times New Roman" w:hAnsi="Times New Roman" w:cs="Times New Roman"/>
          <w:sz w:val="24"/>
          <w:szCs w:val="24"/>
        </w:rPr>
        <w:t xml:space="preserve"> L</w:t>
      </w:r>
      <w:r w:rsidR="00645FD7">
        <w:rPr>
          <w:rFonts w:ascii="Times New Roman" w:hAnsi="Times New Roman" w:cs="Times New Roman"/>
          <w:sz w:val="24"/>
          <w:szCs w:val="24"/>
        </w:rPr>
        <w:t>ime came to the office of OGS</w:t>
      </w:r>
      <w:r w:rsidR="00FA6F1A" w:rsidRPr="00216B28">
        <w:rPr>
          <w:rFonts w:ascii="Times New Roman" w:hAnsi="Times New Roman" w:cs="Times New Roman"/>
          <w:sz w:val="24"/>
          <w:szCs w:val="24"/>
        </w:rPr>
        <w:t>, where she picked up a check for $6000</w:t>
      </w:r>
      <w:r w:rsidR="00DD3313" w:rsidRPr="00216B28">
        <w:rPr>
          <w:rFonts w:ascii="Times New Roman" w:hAnsi="Times New Roman" w:cs="Times New Roman"/>
          <w:sz w:val="24"/>
          <w:szCs w:val="24"/>
        </w:rPr>
        <w:t xml:space="preserve"> </w:t>
      </w:r>
      <w:r w:rsidR="00FA6F1A" w:rsidRPr="00216B28">
        <w:rPr>
          <w:rFonts w:ascii="Times New Roman" w:hAnsi="Times New Roman" w:cs="Times New Roman"/>
          <w:sz w:val="24"/>
          <w:szCs w:val="24"/>
        </w:rPr>
        <w:t>and signed a document labeled “Work-Made-For-Hire-Agreement</w:t>
      </w:r>
      <w:r w:rsidR="0006503C" w:rsidRPr="00216B28">
        <w:rPr>
          <w:rFonts w:ascii="Times New Roman" w:hAnsi="Times New Roman" w:cs="Times New Roman"/>
          <w:sz w:val="24"/>
          <w:szCs w:val="24"/>
        </w:rPr>
        <w:t>.</w:t>
      </w:r>
      <w:r w:rsidR="00FA6F1A" w:rsidRPr="00216B28">
        <w:rPr>
          <w:rFonts w:ascii="Times New Roman" w:hAnsi="Times New Roman" w:cs="Times New Roman"/>
          <w:sz w:val="24"/>
          <w:szCs w:val="24"/>
        </w:rPr>
        <w:t>”</w:t>
      </w:r>
      <w:r w:rsidR="00E021B5">
        <w:rPr>
          <w:rFonts w:ascii="Times New Roman" w:hAnsi="Times New Roman" w:cs="Times New Roman"/>
          <w:sz w:val="24"/>
          <w:szCs w:val="24"/>
        </w:rPr>
        <w:t xml:space="preserve"> </w:t>
      </w:r>
      <w:r w:rsidR="00E021B5" w:rsidRPr="002E01FE">
        <w:rPr>
          <w:rFonts w:ascii="Times New Roman" w:hAnsi="Times New Roman" w:cs="Times New Roman"/>
          <w:i/>
          <w:sz w:val="24"/>
          <w:szCs w:val="24"/>
        </w:rPr>
        <w:t>Id.</w:t>
      </w:r>
      <w:r w:rsidR="00E021B5" w:rsidRPr="002E01FE">
        <w:rPr>
          <w:rFonts w:ascii="Times New Roman" w:hAnsi="Times New Roman" w:cs="Times New Roman"/>
          <w:sz w:val="24"/>
          <w:szCs w:val="24"/>
        </w:rPr>
        <w:t xml:space="preserve"> </w:t>
      </w:r>
      <w:proofErr w:type="gramStart"/>
      <w:r w:rsidR="00E021B5" w:rsidRPr="002E01FE">
        <w:rPr>
          <w:rFonts w:ascii="Times New Roman" w:hAnsi="Times New Roman" w:cs="Times New Roman"/>
          <w:sz w:val="24"/>
          <w:szCs w:val="24"/>
        </w:rPr>
        <w:t xml:space="preserve">¶ </w:t>
      </w:r>
      <w:r w:rsidR="00E021B5">
        <w:rPr>
          <w:rFonts w:ascii="Times New Roman" w:hAnsi="Times New Roman" w:cs="Times New Roman"/>
          <w:sz w:val="24"/>
          <w:szCs w:val="24"/>
        </w:rPr>
        <w:t xml:space="preserve"> 24</w:t>
      </w:r>
      <w:proofErr w:type="gramEnd"/>
      <w:r w:rsidR="00E021B5">
        <w:rPr>
          <w:rFonts w:ascii="Times New Roman" w:hAnsi="Times New Roman" w:cs="Times New Roman"/>
          <w:sz w:val="24"/>
          <w:szCs w:val="24"/>
        </w:rPr>
        <w:t>.</w:t>
      </w:r>
      <w:r w:rsidR="0055582C" w:rsidRPr="00216B28">
        <w:rPr>
          <w:rFonts w:ascii="Times New Roman" w:hAnsi="Times New Roman" w:cs="Times New Roman"/>
          <w:sz w:val="24"/>
          <w:szCs w:val="24"/>
        </w:rPr>
        <w:t xml:space="preserve">  Lime</w:t>
      </w:r>
      <w:r w:rsidR="00DD3313" w:rsidRPr="00216B28">
        <w:rPr>
          <w:rFonts w:ascii="Times New Roman" w:hAnsi="Times New Roman" w:cs="Times New Roman"/>
          <w:sz w:val="24"/>
          <w:szCs w:val="24"/>
        </w:rPr>
        <w:t>’s screenplay was never</w:t>
      </w:r>
      <w:r w:rsidR="0006503C" w:rsidRPr="00216B28">
        <w:rPr>
          <w:rFonts w:ascii="Times New Roman" w:hAnsi="Times New Roman" w:cs="Times New Roman"/>
          <w:sz w:val="24"/>
          <w:szCs w:val="24"/>
        </w:rPr>
        <w:t xml:space="preserve"> performed as an episode of the television series</w:t>
      </w:r>
      <w:r w:rsidR="00DD3313" w:rsidRPr="00216B28">
        <w:rPr>
          <w:rFonts w:ascii="Times New Roman" w:hAnsi="Times New Roman" w:cs="Times New Roman"/>
          <w:sz w:val="24"/>
          <w:szCs w:val="24"/>
        </w:rPr>
        <w:t xml:space="preserve"> produced by Plaintiffs</w:t>
      </w:r>
      <w:r w:rsidR="00E021B5">
        <w:rPr>
          <w:rFonts w:ascii="Times New Roman" w:hAnsi="Times New Roman" w:cs="Times New Roman"/>
          <w:sz w:val="24"/>
          <w:szCs w:val="24"/>
        </w:rPr>
        <w:t xml:space="preserve">.  </w:t>
      </w:r>
      <w:proofErr w:type="gramStart"/>
      <w:r w:rsidR="00E021B5" w:rsidRPr="002E01FE">
        <w:rPr>
          <w:rFonts w:ascii="Times New Roman" w:hAnsi="Times New Roman" w:cs="Times New Roman"/>
          <w:i/>
          <w:sz w:val="24"/>
          <w:szCs w:val="24"/>
        </w:rPr>
        <w:t>Id.</w:t>
      </w:r>
      <w:r w:rsidR="00E021B5" w:rsidRPr="002E01FE">
        <w:rPr>
          <w:rFonts w:ascii="Times New Roman" w:hAnsi="Times New Roman" w:cs="Times New Roman"/>
          <w:sz w:val="24"/>
          <w:szCs w:val="24"/>
        </w:rPr>
        <w:t xml:space="preserve"> ¶ </w:t>
      </w:r>
      <w:r w:rsidR="00E021B5">
        <w:rPr>
          <w:rFonts w:ascii="Times New Roman" w:hAnsi="Times New Roman" w:cs="Times New Roman"/>
          <w:sz w:val="24"/>
          <w:szCs w:val="24"/>
        </w:rPr>
        <w:t>26.</w:t>
      </w:r>
      <w:proofErr w:type="gramEnd"/>
      <w:r w:rsidR="00E021B5">
        <w:rPr>
          <w:rFonts w:ascii="Times New Roman" w:hAnsi="Times New Roman" w:cs="Times New Roman"/>
          <w:sz w:val="24"/>
          <w:szCs w:val="24"/>
        </w:rPr>
        <w:t xml:space="preserve"> </w:t>
      </w:r>
      <w:r w:rsidR="0006503C" w:rsidRPr="00216B28">
        <w:rPr>
          <w:rFonts w:ascii="Times New Roman" w:hAnsi="Times New Roman" w:cs="Times New Roman"/>
          <w:sz w:val="24"/>
          <w:szCs w:val="24"/>
        </w:rPr>
        <w:t xml:space="preserve"> On August 2, 2010, Lime and </w:t>
      </w:r>
      <w:proofErr w:type="spellStart"/>
      <w:r w:rsidR="0006503C" w:rsidRPr="00216B28">
        <w:rPr>
          <w:rFonts w:ascii="Times New Roman" w:hAnsi="Times New Roman" w:cs="Times New Roman"/>
          <w:sz w:val="24"/>
          <w:szCs w:val="24"/>
        </w:rPr>
        <w:t>TinyTV</w:t>
      </w:r>
      <w:proofErr w:type="spellEnd"/>
      <w:r w:rsidR="0006503C" w:rsidRPr="00216B28">
        <w:rPr>
          <w:rFonts w:ascii="Times New Roman" w:hAnsi="Times New Roman" w:cs="Times New Roman"/>
          <w:sz w:val="24"/>
          <w:szCs w:val="24"/>
        </w:rPr>
        <w:t xml:space="preserve"> created a new television series entitled </w:t>
      </w:r>
      <w:r w:rsidR="0006503C" w:rsidRPr="00216B28">
        <w:rPr>
          <w:rFonts w:ascii="Times New Roman" w:hAnsi="Times New Roman" w:cs="Times New Roman"/>
          <w:i/>
          <w:sz w:val="24"/>
          <w:szCs w:val="24"/>
        </w:rPr>
        <w:t>The Tin Can</w:t>
      </w:r>
      <w:r w:rsidR="0006503C" w:rsidRPr="00216B28">
        <w:rPr>
          <w:rFonts w:ascii="Times New Roman" w:hAnsi="Times New Roman" w:cs="Times New Roman"/>
          <w:sz w:val="24"/>
          <w:szCs w:val="24"/>
        </w:rPr>
        <w:t>, and produced a screenplay for the pilot e</w:t>
      </w:r>
      <w:r w:rsidR="002E01FE">
        <w:rPr>
          <w:rFonts w:ascii="Times New Roman" w:hAnsi="Times New Roman" w:cs="Times New Roman"/>
          <w:sz w:val="24"/>
          <w:szCs w:val="24"/>
        </w:rPr>
        <w:t>pisode entitled “The Love Below,</w:t>
      </w:r>
      <w:r w:rsidR="0006503C" w:rsidRPr="00216B28">
        <w:rPr>
          <w:rFonts w:ascii="Times New Roman" w:hAnsi="Times New Roman" w:cs="Times New Roman"/>
          <w:sz w:val="24"/>
          <w:szCs w:val="24"/>
        </w:rPr>
        <w:t>”</w:t>
      </w:r>
      <w:r w:rsidR="00912F97">
        <w:rPr>
          <w:rFonts w:ascii="Times New Roman" w:hAnsi="Times New Roman" w:cs="Times New Roman"/>
          <w:sz w:val="24"/>
          <w:szCs w:val="24"/>
        </w:rPr>
        <w:t xml:space="preserve"> which Plaintiff’s allege</w:t>
      </w:r>
      <w:r w:rsidR="002E01FE">
        <w:rPr>
          <w:rFonts w:ascii="Times New Roman" w:hAnsi="Times New Roman" w:cs="Times New Roman"/>
          <w:sz w:val="24"/>
          <w:szCs w:val="24"/>
        </w:rPr>
        <w:t xml:space="preserve"> borrowed substantially fro</w:t>
      </w:r>
      <w:r w:rsidR="00912F97">
        <w:rPr>
          <w:rFonts w:ascii="Times New Roman" w:hAnsi="Times New Roman" w:cs="Times New Roman"/>
          <w:sz w:val="24"/>
          <w:szCs w:val="24"/>
        </w:rPr>
        <w:t>m content in Lime’s screenplay “Anticipatory Repudiation.”</w:t>
      </w:r>
      <w:r w:rsidR="0006503C" w:rsidRPr="00216B28">
        <w:rPr>
          <w:rFonts w:ascii="Times New Roman" w:hAnsi="Times New Roman" w:cs="Times New Roman"/>
          <w:sz w:val="24"/>
          <w:szCs w:val="24"/>
        </w:rPr>
        <w:t xml:space="preserve"> </w:t>
      </w:r>
      <w:proofErr w:type="gramStart"/>
      <w:r w:rsidR="00E021B5" w:rsidRPr="002E01FE">
        <w:rPr>
          <w:rFonts w:ascii="Times New Roman" w:hAnsi="Times New Roman" w:cs="Times New Roman"/>
          <w:i/>
          <w:sz w:val="24"/>
          <w:szCs w:val="24"/>
        </w:rPr>
        <w:t>Id.</w:t>
      </w:r>
      <w:r w:rsidR="00E021B5" w:rsidRPr="002E01FE">
        <w:rPr>
          <w:rFonts w:ascii="Times New Roman" w:hAnsi="Times New Roman" w:cs="Times New Roman"/>
          <w:sz w:val="24"/>
          <w:szCs w:val="24"/>
        </w:rPr>
        <w:t xml:space="preserve"> ¶¶ </w:t>
      </w:r>
      <w:r w:rsidR="002D500A">
        <w:rPr>
          <w:rFonts w:ascii="Times New Roman" w:hAnsi="Times New Roman" w:cs="Times New Roman"/>
          <w:sz w:val="24"/>
          <w:szCs w:val="24"/>
        </w:rPr>
        <w:t>27-</w:t>
      </w:r>
      <w:r w:rsidR="005E0F3C" w:rsidRPr="00216B28">
        <w:rPr>
          <w:rFonts w:ascii="Times New Roman" w:hAnsi="Times New Roman" w:cs="Times New Roman"/>
          <w:sz w:val="24"/>
          <w:szCs w:val="24"/>
        </w:rPr>
        <w:t>28</w:t>
      </w:r>
      <w:r w:rsidR="00E021B5">
        <w:rPr>
          <w:rFonts w:ascii="Times New Roman" w:hAnsi="Times New Roman" w:cs="Times New Roman"/>
          <w:sz w:val="24"/>
          <w:szCs w:val="24"/>
        </w:rPr>
        <w:t>.</w:t>
      </w:r>
      <w:proofErr w:type="gramEnd"/>
      <w:r w:rsidR="0006503C" w:rsidRPr="00216B28">
        <w:rPr>
          <w:rFonts w:ascii="Times New Roman" w:hAnsi="Times New Roman" w:cs="Times New Roman"/>
          <w:sz w:val="24"/>
          <w:szCs w:val="24"/>
        </w:rPr>
        <w:t xml:space="preserve"> </w:t>
      </w:r>
      <w:r w:rsidR="00FA6F1A" w:rsidRPr="00216B28">
        <w:rPr>
          <w:rFonts w:ascii="Times New Roman" w:hAnsi="Times New Roman" w:cs="Times New Roman"/>
          <w:sz w:val="24"/>
          <w:szCs w:val="24"/>
        </w:rPr>
        <w:t xml:space="preserve"> As the author of the screenplay and the initial owner of the copyright to “Anticipatory Repudiation,”</w:t>
      </w:r>
      <w:r w:rsidR="0006503C" w:rsidRPr="00216B28">
        <w:rPr>
          <w:rFonts w:ascii="Times New Roman" w:hAnsi="Times New Roman" w:cs="Times New Roman"/>
          <w:sz w:val="24"/>
          <w:szCs w:val="24"/>
        </w:rPr>
        <w:t xml:space="preserve"> </w:t>
      </w:r>
      <w:r w:rsidR="00FA6F1A" w:rsidRPr="00216B28">
        <w:rPr>
          <w:rFonts w:ascii="Times New Roman" w:hAnsi="Times New Roman" w:cs="Times New Roman"/>
          <w:sz w:val="24"/>
          <w:szCs w:val="24"/>
        </w:rPr>
        <w:t xml:space="preserve">Lime </w:t>
      </w:r>
      <w:r w:rsidR="0006503C" w:rsidRPr="00216B28">
        <w:rPr>
          <w:rFonts w:ascii="Times New Roman" w:hAnsi="Times New Roman" w:cs="Times New Roman"/>
          <w:sz w:val="24"/>
          <w:szCs w:val="24"/>
        </w:rPr>
        <w:t>produced and performed the screenplay on the new television series</w:t>
      </w:r>
      <w:r w:rsidR="001541B2" w:rsidRPr="00216B28">
        <w:rPr>
          <w:rFonts w:ascii="Times New Roman" w:hAnsi="Times New Roman" w:cs="Times New Roman"/>
          <w:sz w:val="24"/>
          <w:szCs w:val="24"/>
        </w:rPr>
        <w:t xml:space="preserve"> on </w:t>
      </w:r>
      <w:proofErr w:type="spellStart"/>
      <w:r w:rsidR="001541B2" w:rsidRPr="00216B28">
        <w:rPr>
          <w:rFonts w:ascii="Times New Roman" w:hAnsi="Times New Roman" w:cs="Times New Roman"/>
          <w:sz w:val="24"/>
          <w:szCs w:val="24"/>
        </w:rPr>
        <w:t>TinyTV’s</w:t>
      </w:r>
      <w:proofErr w:type="spellEnd"/>
      <w:r w:rsidR="001541B2" w:rsidRPr="00216B28">
        <w:rPr>
          <w:rFonts w:ascii="Times New Roman" w:hAnsi="Times New Roman" w:cs="Times New Roman"/>
          <w:sz w:val="24"/>
          <w:szCs w:val="24"/>
        </w:rPr>
        <w:t xml:space="preserve"> cable television channel.</w:t>
      </w:r>
      <w:r w:rsidR="00E021B5" w:rsidRPr="00E021B5">
        <w:rPr>
          <w:rFonts w:ascii="Times New Roman" w:hAnsi="Times New Roman" w:cs="Times New Roman"/>
          <w:i/>
          <w:sz w:val="24"/>
          <w:szCs w:val="24"/>
        </w:rPr>
        <w:t xml:space="preserve"> </w:t>
      </w:r>
      <w:proofErr w:type="gramStart"/>
      <w:r w:rsidR="00E021B5" w:rsidRPr="002E01FE">
        <w:rPr>
          <w:rFonts w:ascii="Times New Roman" w:hAnsi="Times New Roman" w:cs="Times New Roman"/>
          <w:i/>
          <w:sz w:val="24"/>
          <w:szCs w:val="24"/>
        </w:rPr>
        <w:t>Id.</w:t>
      </w:r>
      <w:r w:rsidR="00E021B5" w:rsidRPr="002E01FE">
        <w:rPr>
          <w:rFonts w:ascii="Times New Roman" w:hAnsi="Times New Roman" w:cs="Times New Roman"/>
          <w:sz w:val="24"/>
          <w:szCs w:val="24"/>
        </w:rPr>
        <w:t xml:space="preserve"> ¶ </w:t>
      </w:r>
      <w:r w:rsidR="00E021B5">
        <w:rPr>
          <w:rFonts w:ascii="Times New Roman" w:hAnsi="Times New Roman" w:cs="Times New Roman"/>
          <w:sz w:val="24"/>
          <w:szCs w:val="24"/>
        </w:rPr>
        <w:t>29.</w:t>
      </w:r>
      <w:proofErr w:type="gramEnd"/>
      <w:r w:rsidR="005E0F3C" w:rsidRPr="00216B28">
        <w:rPr>
          <w:rFonts w:ascii="Times New Roman" w:hAnsi="Times New Roman" w:cs="Times New Roman"/>
          <w:sz w:val="24"/>
          <w:szCs w:val="24"/>
        </w:rPr>
        <w:t xml:space="preserve">  Plaintiff claim</w:t>
      </w:r>
      <w:r w:rsidR="00912F97">
        <w:rPr>
          <w:rFonts w:ascii="Times New Roman" w:hAnsi="Times New Roman" w:cs="Times New Roman"/>
          <w:sz w:val="24"/>
          <w:szCs w:val="24"/>
        </w:rPr>
        <w:t>s that Defendant</w:t>
      </w:r>
      <w:r w:rsidR="005E0F3C" w:rsidRPr="00216B28">
        <w:rPr>
          <w:rFonts w:ascii="Times New Roman" w:hAnsi="Times New Roman" w:cs="Times New Roman"/>
          <w:sz w:val="24"/>
          <w:szCs w:val="24"/>
        </w:rPr>
        <w:t>s</w:t>
      </w:r>
      <w:r w:rsidR="00912F97">
        <w:rPr>
          <w:rFonts w:ascii="Times New Roman" w:hAnsi="Times New Roman" w:cs="Times New Roman"/>
          <w:sz w:val="24"/>
          <w:szCs w:val="24"/>
        </w:rPr>
        <w:t>’</w:t>
      </w:r>
      <w:r w:rsidR="005E0F3C" w:rsidRPr="00216B28">
        <w:rPr>
          <w:rFonts w:ascii="Times New Roman" w:hAnsi="Times New Roman" w:cs="Times New Roman"/>
          <w:sz w:val="24"/>
          <w:szCs w:val="24"/>
        </w:rPr>
        <w:t xml:space="preserve"> use of the screenplay “Anticipatory Repudiation” violates the federal Copyright Act of 1976, under 17 U.S.C. § 101 et seq.  Defendants</w:t>
      </w:r>
      <w:r w:rsidR="00E021B5">
        <w:rPr>
          <w:rFonts w:ascii="Times New Roman" w:hAnsi="Times New Roman" w:cs="Times New Roman"/>
          <w:sz w:val="24"/>
          <w:szCs w:val="24"/>
        </w:rPr>
        <w:t>’</w:t>
      </w:r>
      <w:r w:rsidR="005E0F3C" w:rsidRPr="00216B28">
        <w:rPr>
          <w:rFonts w:ascii="Times New Roman" w:hAnsi="Times New Roman" w:cs="Times New Roman"/>
          <w:sz w:val="24"/>
          <w:szCs w:val="24"/>
        </w:rPr>
        <w:t xml:space="preserve"> move for Judgment on the Pleadings</w:t>
      </w:r>
      <w:r w:rsidR="00A1439F" w:rsidRPr="00216B28">
        <w:rPr>
          <w:rFonts w:ascii="Times New Roman" w:hAnsi="Times New Roman" w:cs="Times New Roman"/>
          <w:sz w:val="24"/>
          <w:szCs w:val="24"/>
        </w:rPr>
        <w:t xml:space="preserve"> because</w:t>
      </w:r>
      <w:r w:rsidR="00E021B5">
        <w:rPr>
          <w:rFonts w:ascii="Times New Roman" w:hAnsi="Times New Roman" w:cs="Times New Roman"/>
          <w:sz w:val="24"/>
          <w:szCs w:val="24"/>
        </w:rPr>
        <w:t xml:space="preserve"> there was</w:t>
      </w:r>
      <w:r w:rsidR="00A1439F" w:rsidRPr="00216B28">
        <w:rPr>
          <w:rFonts w:ascii="Times New Roman" w:hAnsi="Times New Roman" w:cs="Times New Roman"/>
          <w:sz w:val="24"/>
          <w:szCs w:val="24"/>
        </w:rPr>
        <w:t xml:space="preserve"> n</w:t>
      </w:r>
      <w:r w:rsidR="00E021B5">
        <w:rPr>
          <w:rFonts w:ascii="Times New Roman" w:hAnsi="Times New Roman" w:cs="Times New Roman"/>
          <w:sz w:val="24"/>
          <w:szCs w:val="24"/>
        </w:rPr>
        <w:t xml:space="preserve">o express written agreement </w:t>
      </w:r>
      <w:r w:rsidR="00A1439F" w:rsidRPr="00216B28">
        <w:rPr>
          <w:rFonts w:ascii="Times New Roman" w:hAnsi="Times New Roman" w:cs="Times New Roman"/>
          <w:sz w:val="24"/>
          <w:szCs w:val="24"/>
        </w:rPr>
        <w:t>signed by either party preceding the creation of the screenplay</w:t>
      </w:r>
      <w:r w:rsidR="00E021B5">
        <w:rPr>
          <w:rFonts w:ascii="Times New Roman" w:hAnsi="Times New Roman" w:cs="Times New Roman"/>
          <w:sz w:val="24"/>
          <w:szCs w:val="24"/>
        </w:rPr>
        <w:t>.</w:t>
      </w:r>
    </w:p>
    <w:p w14:paraId="2AE4809C" w14:textId="77777777" w:rsidR="005E0F3C" w:rsidRDefault="00D5564F" w:rsidP="00CF45A2">
      <w:pPr>
        <w:spacing w:after="0"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STANDARD OF REVIEW</w:t>
      </w:r>
    </w:p>
    <w:p w14:paraId="1B269A5F" w14:textId="77777777" w:rsidR="00C15A14" w:rsidRDefault="00FF056D" w:rsidP="00CF45A2">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In deciding a motion for judgment on the pleadings under Rule 12(c) of the Federal Rules of Civil Procedure, a court “employs the same standard applicable to dismissals pursuant to </w:t>
      </w:r>
      <w:proofErr w:type="spellStart"/>
      <w:r>
        <w:rPr>
          <w:rFonts w:ascii="Times New Roman" w:eastAsia="Times New Roman" w:hAnsi="Times New Roman" w:cs="Times New Roman"/>
          <w:sz w:val="24"/>
          <w:szCs w:val="24"/>
        </w:rPr>
        <w:t>Fed.R.Civ.P</w:t>
      </w:r>
      <w:proofErr w:type="spellEnd"/>
      <w:r>
        <w:rPr>
          <w:rFonts w:ascii="Times New Roman" w:eastAsia="Times New Roman" w:hAnsi="Times New Roman" w:cs="Times New Roman"/>
          <w:sz w:val="24"/>
          <w:szCs w:val="24"/>
        </w:rPr>
        <w:t xml:space="preserve">. 12(b)(6).” </w:t>
      </w:r>
      <w:r>
        <w:rPr>
          <w:rFonts w:ascii="Times New Roman" w:eastAsia="Times New Roman" w:hAnsi="Times New Roman" w:cs="Times New Roman"/>
          <w:i/>
          <w:sz w:val="24"/>
          <w:szCs w:val="24"/>
        </w:rPr>
        <w:t>Hayden v. Paterson</w:t>
      </w:r>
      <w:r w:rsidR="00F8358A">
        <w:rPr>
          <w:rFonts w:ascii="Times New Roman" w:eastAsia="Times New Roman" w:hAnsi="Times New Roman" w:cs="Times New Roman"/>
          <w:sz w:val="24"/>
          <w:szCs w:val="24"/>
        </w:rPr>
        <w:t>, 594 F.</w:t>
      </w:r>
      <w:r>
        <w:rPr>
          <w:rFonts w:ascii="Times New Roman" w:eastAsia="Times New Roman" w:hAnsi="Times New Roman" w:cs="Times New Roman"/>
          <w:sz w:val="24"/>
          <w:szCs w:val="24"/>
        </w:rPr>
        <w:t>3d 150, 160 (2d Cir. 201</w:t>
      </w:r>
      <w:r w:rsidR="00F8358A">
        <w:rPr>
          <w:rFonts w:ascii="Times New Roman" w:eastAsia="Times New Roman" w:hAnsi="Times New Roman" w:cs="Times New Roman"/>
          <w:sz w:val="24"/>
          <w:szCs w:val="24"/>
        </w:rPr>
        <w:t>0) (quoting</w:t>
      </w:r>
      <w:r>
        <w:rPr>
          <w:rFonts w:ascii="Times New Roman" w:eastAsia="Times New Roman" w:hAnsi="Times New Roman" w:cs="Times New Roman"/>
          <w:sz w:val="24"/>
          <w:szCs w:val="24"/>
        </w:rPr>
        <w:t xml:space="preserve"> </w:t>
      </w:r>
      <w:r w:rsidRPr="00FF056D">
        <w:rPr>
          <w:rFonts w:ascii="Times New Roman" w:eastAsia="Times New Roman" w:hAnsi="Times New Roman" w:cs="Times New Roman"/>
          <w:i/>
          <w:iCs/>
          <w:sz w:val="24"/>
          <w:szCs w:val="24"/>
        </w:rPr>
        <w:t>Johnson v. Rowley,</w:t>
      </w:r>
      <w:r w:rsidRPr="00FF056D">
        <w:rPr>
          <w:rFonts w:ascii="Times New Roman" w:eastAsia="Times New Roman" w:hAnsi="Times New Roman" w:cs="Times New Roman"/>
          <w:sz w:val="24"/>
          <w:szCs w:val="24"/>
        </w:rPr>
        <w:t xml:space="preserve"> 569 F.3d 40, 43 (2d Cir.</w:t>
      </w:r>
      <w:r w:rsidR="00F8358A">
        <w:rPr>
          <w:rFonts w:ascii="Times New Roman" w:eastAsia="Times New Roman" w:hAnsi="Times New Roman" w:cs="Times New Roman"/>
          <w:sz w:val="24"/>
          <w:szCs w:val="24"/>
        </w:rPr>
        <w:t xml:space="preserve"> </w:t>
      </w:r>
      <w:r w:rsidRPr="00FF056D">
        <w:rPr>
          <w:rFonts w:ascii="Times New Roman" w:eastAsia="Times New Roman" w:hAnsi="Times New Roman" w:cs="Times New Roman"/>
          <w:sz w:val="24"/>
          <w:szCs w:val="24"/>
        </w:rPr>
        <w:t>2009)</w:t>
      </w:r>
      <w:r>
        <w:rPr>
          <w:rFonts w:ascii="Times New Roman" w:eastAsia="Times New Roman" w:hAnsi="Times New Roman" w:cs="Times New Roman"/>
          <w:sz w:val="24"/>
          <w:szCs w:val="24"/>
        </w:rPr>
        <w:t xml:space="preserve">). </w:t>
      </w:r>
      <w:r w:rsidR="00C15A14">
        <w:rPr>
          <w:rFonts w:ascii="Times New Roman" w:eastAsia="Times New Roman" w:hAnsi="Times New Roman" w:cs="Times New Roman"/>
          <w:sz w:val="24"/>
          <w:szCs w:val="24"/>
        </w:rPr>
        <w:t xml:space="preserve">Rule 12(c) permits a party to move for judgment after </w:t>
      </w:r>
      <w:r w:rsidR="00C15A14">
        <w:rPr>
          <w:rFonts w:ascii="Times New Roman" w:eastAsia="Times New Roman" w:hAnsi="Times New Roman" w:cs="Times New Roman"/>
          <w:sz w:val="24"/>
          <w:szCs w:val="24"/>
        </w:rPr>
        <w:lastRenderedPageBreak/>
        <w:t xml:space="preserve">the parties have filed the complaint and answer.  </w:t>
      </w:r>
      <w:r w:rsidR="00C15A14">
        <w:rPr>
          <w:rFonts w:ascii="Times New Roman" w:eastAsia="Times New Roman" w:hAnsi="Times New Roman" w:cs="Times New Roman"/>
          <w:i/>
          <w:sz w:val="24"/>
          <w:szCs w:val="24"/>
        </w:rPr>
        <w:t xml:space="preserve">See </w:t>
      </w:r>
      <w:r w:rsidR="00C15A14">
        <w:rPr>
          <w:rFonts w:ascii="Times New Roman" w:eastAsia="Times New Roman" w:hAnsi="Times New Roman" w:cs="Times New Roman"/>
          <w:sz w:val="24"/>
          <w:szCs w:val="24"/>
        </w:rPr>
        <w:t>Fed.</w:t>
      </w:r>
      <w:r w:rsidR="00F8358A">
        <w:rPr>
          <w:rFonts w:ascii="Times New Roman" w:eastAsia="Times New Roman" w:hAnsi="Times New Roman" w:cs="Times New Roman"/>
          <w:sz w:val="24"/>
          <w:szCs w:val="24"/>
        </w:rPr>
        <w:t xml:space="preserve"> </w:t>
      </w:r>
      <w:r w:rsidR="00C15A14">
        <w:rPr>
          <w:rFonts w:ascii="Times New Roman" w:eastAsia="Times New Roman" w:hAnsi="Times New Roman" w:cs="Times New Roman"/>
          <w:sz w:val="24"/>
          <w:szCs w:val="24"/>
        </w:rPr>
        <w:t>R.</w:t>
      </w:r>
      <w:r w:rsidR="00F8358A">
        <w:rPr>
          <w:rFonts w:ascii="Times New Roman" w:eastAsia="Times New Roman" w:hAnsi="Times New Roman" w:cs="Times New Roman"/>
          <w:sz w:val="24"/>
          <w:szCs w:val="24"/>
        </w:rPr>
        <w:t xml:space="preserve"> </w:t>
      </w:r>
      <w:r w:rsidR="00C15A14">
        <w:rPr>
          <w:rFonts w:ascii="Times New Roman" w:eastAsia="Times New Roman" w:hAnsi="Times New Roman" w:cs="Times New Roman"/>
          <w:sz w:val="24"/>
          <w:szCs w:val="24"/>
        </w:rPr>
        <w:t>Civ.</w:t>
      </w:r>
      <w:r w:rsidR="00F8358A">
        <w:rPr>
          <w:rFonts w:ascii="Times New Roman" w:eastAsia="Times New Roman" w:hAnsi="Times New Roman" w:cs="Times New Roman"/>
          <w:sz w:val="24"/>
          <w:szCs w:val="24"/>
        </w:rPr>
        <w:t xml:space="preserve"> </w:t>
      </w:r>
      <w:r w:rsidR="00C15A14">
        <w:rPr>
          <w:rFonts w:ascii="Times New Roman" w:eastAsia="Times New Roman" w:hAnsi="Times New Roman" w:cs="Times New Roman"/>
          <w:sz w:val="24"/>
          <w:szCs w:val="24"/>
        </w:rPr>
        <w:t xml:space="preserve">P. 12(c).  </w:t>
      </w:r>
      <w:r w:rsidR="00C15A14" w:rsidRPr="00D5564F">
        <w:rPr>
          <w:rFonts w:ascii="Times New Roman" w:eastAsia="Times New Roman" w:hAnsi="Times New Roman" w:cs="Times New Roman"/>
          <w:sz w:val="24"/>
          <w:szCs w:val="24"/>
        </w:rPr>
        <w:t xml:space="preserve">Like Rule 12(b) motions, courts grant a Rule 12(c) motion only if “it appears beyond doubt that the plaintiff cannot prove any facts that would support his claim for relief.” </w:t>
      </w:r>
      <w:proofErr w:type="spellStart"/>
      <w:r w:rsidR="00645FD7">
        <w:rPr>
          <w:rFonts w:ascii="Times New Roman" w:eastAsia="Times New Roman" w:hAnsi="Times New Roman" w:cs="Times New Roman"/>
          <w:i/>
          <w:iCs/>
          <w:sz w:val="24"/>
          <w:szCs w:val="24"/>
        </w:rPr>
        <w:t>Craigs</w:t>
      </w:r>
      <w:proofErr w:type="spellEnd"/>
      <w:r w:rsidR="00645FD7">
        <w:rPr>
          <w:rFonts w:ascii="Times New Roman" w:eastAsia="Times New Roman" w:hAnsi="Times New Roman" w:cs="Times New Roman"/>
          <w:i/>
          <w:iCs/>
          <w:sz w:val="24"/>
          <w:szCs w:val="24"/>
        </w:rPr>
        <w:t>, Inc. v. Gen.</w:t>
      </w:r>
      <w:r w:rsidR="00C15A14" w:rsidRPr="00D5564F">
        <w:rPr>
          <w:rFonts w:ascii="Times New Roman" w:eastAsia="Times New Roman" w:hAnsi="Times New Roman" w:cs="Times New Roman"/>
          <w:i/>
          <w:iCs/>
          <w:sz w:val="24"/>
          <w:szCs w:val="24"/>
        </w:rPr>
        <w:t xml:space="preserve"> Elec. Capital Corp.</w:t>
      </w:r>
      <w:r w:rsidR="00C15A14" w:rsidRPr="00D5564F">
        <w:rPr>
          <w:rFonts w:ascii="Times New Roman" w:eastAsia="Times New Roman" w:hAnsi="Times New Roman" w:cs="Times New Roman"/>
          <w:sz w:val="24"/>
          <w:szCs w:val="24"/>
        </w:rPr>
        <w:t>, 12 F.3d 686, 688 (7th Cir.</w:t>
      </w:r>
      <w:r w:rsidR="00F8358A">
        <w:rPr>
          <w:rFonts w:ascii="Times New Roman" w:eastAsia="Times New Roman" w:hAnsi="Times New Roman" w:cs="Times New Roman"/>
          <w:sz w:val="24"/>
          <w:szCs w:val="24"/>
        </w:rPr>
        <w:t xml:space="preserve"> </w:t>
      </w:r>
      <w:r w:rsidR="00C15A14" w:rsidRPr="00D5564F">
        <w:rPr>
          <w:rFonts w:ascii="Times New Roman" w:eastAsia="Times New Roman" w:hAnsi="Times New Roman" w:cs="Times New Roman"/>
          <w:sz w:val="24"/>
          <w:szCs w:val="24"/>
        </w:rPr>
        <w:t xml:space="preserve">1993) (quoting </w:t>
      </w:r>
      <w:r w:rsidR="00C15A14" w:rsidRPr="00D5564F">
        <w:rPr>
          <w:rFonts w:ascii="Times New Roman" w:eastAsia="Times New Roman" w:hAnsi="Times New Roman" w:cs="Times New Roman"/>
          <w:i/>
          <w:iCs/>
          <w:sz w:val="24"/>
          <w:szCs w:val="24"/>
        </w:rPr>
        <w:t xml:space="preserve">Thomason v. </w:t>
      </w:r>
      <w:proofErr w:type="spellStart"/>
      <w:r w:rsidR="00C15A14" w:rsidRPr="00D5564F">
        <w:rPr>
          <w:rFonts w:ascii="Times New Roman" w:eastAsia="Times New Roman" w:hAnsi="Times New Roman" w:cs="Times New Roman"/>
          <w:i/>
          <w:iCs/>
          <w:sz w:val="24"/>
          <w:szCs w:val="24"/>
        </w:rPr>
        <w:t>Nachtrieb</w:t>
      </w:r>
      <w:proofErr w:type="spellEnd"/>
      <w:r w:rsidR="00C15A14" w:rsidRPr="00D5564F">
        <w:rPr>
          <w:rFonts w:ascii="Times New Roman" w:eastAsia="Times New Roman" w:hAnsi="Times New Roman" w:cs="Times New Roman"/>
          <w:sz w:val="24"/>
          <w:szCs w:val="24"/>
        </w:rPr>
        <w:t>, 888 F.2d 1202, 1204 (7th Cir.</w:t>
      </w:r>
      <w:r w:rsidR="00F8358A">
        <w:rPr>
          <w:rFonts w:ascii="Times New Roman" w:eastAsia="Times New Roman" w:hAnsi="Times New Roman" w:cs="Times New Roman"/>
          <w:sz w:val="24"/>
          <w:szCs w:val="24"/>
        </w:rPr>
        <w:t xml:space="preserve"> </w:t>
      </w:r>
      <w:r w:rsidR="00C15A14" w:rsidRPr="00D5564F">
        <w:rPr>
          <w:rFonts w:ascii="Times New Roman" w:eastAsia="Times New Roman" w:hAnsi="Times New Roman" w:cs="Times New Roman"/>
          <w:sz w:val="24"/>
          <w:szCs w:val="24"/>
        </w:rPr>
        <w:t>1989)).</w:t>
      </w:r>
      <w:r w:rsidR="00C15A14">
        <w:rPr>
          <w:rFonts w:ascii="Times New Roman" w:eastAsia="Times New Roman" w:hAnsi="Times New Roman" w:cs="Times New Roman"/>
          <w:sz w:val="24"/>
          <w:szCs w:val="24"/>
        </w:rPr>
        <w:t xml:space="preserve"> All factual allegations in the complaint are accepted as true and the court will draw all reasonable inferences in plaintiffs’ favor.  </w:t>
      </w:r>
      <w:proofErr w:type="gramStart"/>
      <w:r w:rsidR="00C15A14">
        <w:rPr>
          <w:rFonts w:ascii="Times New Roman" w:eastAsia="Times New Roman" w:hAnsi="Times New Roman" w:cs="Times New Roman"/>
          <w:i/>
          <w:sz w:val="24"/>
          <w:szCs w:val="24"/>
        </w:rPr>
        <w:t>Paterson</w:t>
      </w:r>
      <w:r w:rsidR="00F8358A">
        <w:rPr>
          <w:rFonts w:ascii="Times New Roman" w:eastAsia="Times New Roman" w:hAnsi="Times New Roman" w:cs="Times New Roman"/>
          <w:sz w:val="24"/>
          <w:szCs w:val="24"/>
        </w:rPr>
        <w:t>, 594 F.</w:t>
      </w:r>
      <w:r w:rsidR="00C15A14">
        <w:rPr>
          <w:rFonts w:ascii="Times New Roman" w:eastAsia="Times New Roman" w:hAnsi="Times New Roman" w:cs="Times New Roman"/>
          <w:sz w:val="24"/>
          <w:szCs w:val="24"/>
        </w:rPr>
        <w:t>3d at 160.</w:t>
      </w:r>
      <w:proofErr w:type="gramEnd"/>
      <w:r w:rsidR="00C15A14">
        <w:rPr>
          <w:rFonts w:ascii="Times New Roman" w:eastAsia="Times New Roman" w:hAnsi="Times New Roman" w:cs="Times New Roman"/>
          <w:sz w:val="24"/>
          <w:szCs w:val="24"/>
        </w:rPr>
        <w:t xml:space="preserve">  “[</w:t>
      </w:r>
      <w:proofErr w:type="gramStart"/>
      <w:r w:rsidR="00C15A14">
        <w:rPr>
          <w:rFonts w:ascii="Times New Roman" w:eastAsia="Times New Roman" w:hAnsi="Times New Roman" w:cs="Times New Roman"/>
          <w:sz w:val="24"/>
          <w:szCs w:val="24"/>
        </w:rPr>
        <w:t>H</w:t>
      </w:r>
      <w:r w:rsidR="00C15A14" w:rsidRPr="00D5564F">
        <w:rPr>
          <w:rFonts w:ascii="Times New Roman" w:eastAsia="Times New Roman" w:hAnsi="Times New Roman" w:cs="Times New Roman"/>
          <w:sz w:val="24"/>
          <w:szCs w:val="24"/>
        </w:rPr>
        <w:t>]</w:t>
      </w:r>
      <w:proofErr w:type="spellStart"/>
      <w:r w:rsidR="00C15A14" w:rsidRPr="00D5564F">
        <w:rPr>
          <w:rFonts w:ascii="Times New Roman" w:eastAsia="Times New Roman" w:hAnsi="Times New Roman" w:cs="Times New Roman"/>
          <w:sz w:val="24"/>
          <w:szCs w:val="24"/>
        </w:rPr>
        <w:t>owever</w:t>
      </w:r>
      <w:proofErr w:type="spellEnd"/>
      <w:proofErr w:type="gramEnd"/>
      <w:r w:rsidR="00C15A14" w:rsidRPr="00D5564F">
        <w:rPr>
          <w:rFonts w:ascii="Times New Roman" w:eastAsia="Times New Roman" w:hAnsi="Times New Roman" w:cs="Times New Roman"/>
          <w:sz w:val="24"/>
          <w:szCs w:val="24"/>
        </w:rPr>
        <w:t xml:space="preserve">, </w:t>
      </w:r>
      <w:r w:rsidR="00C15A14">
        <w:rPr>
          <w:rFonts w:ascii="Times New Roman" w:eastAsia="Times New Roman" w:hAnsi="Times New Roman" w:cs="Times New Roman"/>
          <w:sz w:val="24"/>
          <w:szCs w:val="24"/>
        </w:rPr>
        <w:t>the court is</w:t>
      </w:r>
      <w:r w:rsidR="00C15A14" w:rsidRPr="00D5564F">
        <w:rPr>
          <w:rFonts w:ascii="Times New Roman" w:eastAsia="Times New Roman" w:hAnsi="Times New Roman" w:cs="Times New Roman"/>
          <w:sz w:val="24"/>
          <w:szCs w:val="24"/>
        </w:rPr>
        <w:t xml:space="preserve"> not obliged to ignore any facts set forth in the complaint that undermine the plaintiff's claim or to assign any weight to unsupported conclusions of law.” </w:t>
      </w:r>
      <w:r w:rsidR="00F8358A">
        <w:rPr>
          <w:rFonts w:ascii="Times New Roman" w:eastAsia="Times New Roman" w:hAnsi="Times New Roman" w:cs="Times New Roman"/>
          <w:i/>
          <w:sz w:val="24"/>
          <w:szCs w:val="24"/>
        </w:rPr>
        <w:t>N. Ind.</w:t>
      </w:r>
      <w:r w:rsidR="00C15A14" w:rsidRPr="00D5564F">
        <w:rPr>
          <w:rFonts w:ascii="Times New Roman" w:eastAsia="Times New Roman" w:hAnsi="Times New Roman" w:cs="Times New Roman"/>
          <w:i/>
          <w:sz w:val="24"/>
          <w:szCs w:val="24"/>
        </w:rPr>
        <w:t xml:space="preserve"> Gun &amp; Outdoor Shows, Inc. v. City of S. Bend</w:t>
      </w:r>
      <w:r w:rsidR="00C15A14" w:rsidRPr="00D5564F">
        <w:rPr>
          <w:rFonts w:ascii="Times New Roman" w:eastAsia="Times New Roman" w:hAnsi="Times New Roman" w:cs="Times New Roman"/>
          <w:sz w:val="24"/>
          <w:szCs w:val="24"/>
        </w:rPr>
        <w:t>, 163 F.3d 449, 452 (7th Cir. 1998)</w:t>
      </w:r>
      <w:r w:rsidR="00C15A14">
        <w:rPr>
          <w:rFonts w:ascii="Times New Roman" w:eastAsia="Times New Roman" w:hAnsi="Times New Roman" w:cs="Times New Roman"/>
          <w:sz w:val="24"/>
          <w:szCs w:val="24"/>
        </w:rPr>
        <w:t xml:space="preserve"> (quoting </w:t>
      </w:r>
      <w:r w:rsidR="00C15A14" w:rsidRPr="00D5564F">
        <w:rPr>
          <w:rFonts w:ascii="Times New Roman" w:eastAsia="Times New Roman" w:hAnsi="Times New Roman" w:cs="Times New Roman"/>
          <w:i/>
          <w:iCs/>
          <w:sz w:val="24"/>
          <w:szCs w:val="24"/>
        </w:rPr>
        <w:t xml:space="preserve">R.J.R. Serv., Inc. v. Aetna </w:t>
      </w:r>
      <w:proofErr w:type="spellStart"/>
      <w:r w:rsidR="00C15A14" w:rsidRPr="00D5564F">
        <w:rPr>
          <w:rFonts w:ascii="Times New Roman" w:eastAsia="Times New Roman" w:hAnsi="Times New Roman" w:cs="Times New Roman"/>
          <w:i/>
          <w:iCs/>
          <w:sz w:val="24"/>
          <w:szCs w:val="24"/>
        </w:rPr>
        <w:t>Cas</w:t>
      </w:r>
      <w:proofErr w:type="spellEnd"/>
      <w:r w:rsidR="00C15A14" w:rsidRPr="00D5564F">
        <w:rPr>
          <w:rFonts w:ascii="Times New Roman" w:eastAsia="Times New Roman" w:hAnsi="Times New Roman" w:cs="Times New Roman"/>
          <w:i/>
          <w:iCs/>
          <w:sz w:val="24"/>
          <w:szCs w:val="24"/>
        </w:rPr>
        <w:t>. &amp; Sur. Co.</w:t>
      </w:r>
      <w:r w:rsidR="00C15A14" w:rsidRPr="00D5564F">
        <w:rPr>
          <w:rFonts w:ascii="Times New Roman" w:eastAsia="Times New Roman" w:hAnsi="Times New Roman" w:cs="Times New Roman"/>
          <w:sz w:val="24"/>
          <w:szCs w:val="24"/>
        </w:rPr>
        <w:t>, 895 F.2d 279, 281 (7th Cir.</w:t>
      </w:r>
      <w:r w:rsidR="00645FD7">
        <w:rPr>
          <w:rFonts w:ascii="Times New Roman" w:eastAsia="Times New Roman" w:hAnsi="Times New Roman" w:cs="Times New Roman"/>
          <w:sz w:val="24"/>
          <w:szCs w:val="24"/>
        </w:rPr>
        <w:t xml:space="preserve"> </w:t>
      </w:r>
      <w:r w:rsidR="00C15A14" w:rsidRPr="00D5564F">
        <w:rPr>
          <w:rFonts w:ascii="Times New Roman" w:eastAsia="Times New Roman" w:hAnsi="Times New Roman" w:cs="Times New Roman"/>
          <w:sz w:val="24"/>
          <w:szCs w:val="24"/>
        </w:rPr>
        <w:t>1989)</w:t>
      </w:r>
      <w:r w:rsidR="00C15A14">
        <w:rPr>
          <w:rFonts w:ascii="Times New Roman" w:eastAsia="Times New Roman" w:hAnsi="Times New Roman" w:cs="Times New Roman"/>
          <w:sz w:val="24"/>
          <w:szCs w:val="24"/>
        </w:rPr>
        <w:t>)</w:t>
      </w:r>
      <w:r w:rsidR="00C15A14" w:rsidRPr="00D5564F">
        <w:rPr>
          <w:rFonts w:ascii="Times New Roman" w:eastAsia="Times New Roman" w:hAnsi="Times New Roman" w:cs="Times New Roman"/>
          <w:sz w:val="24"/>
          <w:szCs w:val="24"/>
        </w:rPr>
        <w:t>.</w:t>
      </w:r>
    </w:p>
    <w:p w14:paraId="32FCDCBE" w14:textId="77777777" w:rsidR="005F040B" w:rsidRDefault="005F040B" w:rsidP="00CF45A2">
      <w:pPr>
        <w:spacing w:after="0" w:line="48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ARGUMENT</w:t>
      </w:r>
    </w:p>
    <w:p w14:paraId="29AD41A3" w14:textId="77777777" w:rsidR="005F040B" w:rsidRDefault="000A7BDC" w:rsidP="00645FD7">
      <w:pPr>
        <w:pStyle w:val="ListParagraph"/>
        <w:spacing w:after="0" w:line="240" w:lineRule="auto"/>
        <w:rPr>
          <w:rFonts w:ascii="Times New Roman" w:eastAsia="Times New Roman" w:hAnsi="Times New Roman" w:cs="Times New Roman"/>
          <w:b/>
          <w:sz w:val="24"/>
          <w:szCs w:val="24"/>
        </w:rPr>
      </w:pPr>
      <w:r w:rsidRPr="000A7BDC">
        <w:rPr>
          <w:rFonts w:ascii="Times New Roman" w:eastAsia="Times New Roman" w:hAnsi="Times New Roman" w:cs="Times New Roman"/>
          <w:b/>
          <w:sz w:val="24"/>
          <w:szCs w:val="24"/>
        </w:rPr>
        <w:t>AN EMPLOYER DOES NOT OBTAIN COPYRIGHTS UNDER</w:t>
      </w:r>
      <w:r w:rsidR="00F8358A">
        <w:rPr>
          <w:rFonts w:ascii="Times New Roman" w:eastAsia="Times New Roman" w:hAnsi="Times New Roman" w:cs="Times New Roman"/>
          <w:b/>
          <w:sz w:val="24"/>
          <w:szCs w:val="24"/>
        </w:rPr>
        <w:t xml:space="preserve"> 17 U.S.C.</w:t>
      </w:r>
      <w:r w:rsidRPr="000A7BDC">
        <w:rPr>
          <w:rFonts w:ascii="Times New Roman" w:eastAsia="Times New Roman" w:hAnsi="Times New Roman" w:cs="Times New Roman"/>
          <w:b/>
          <w:sz w:val="24"/>
          <w:szCs w:val="24"/>
        </w:rPr>
        <w:t xml:space="preserve"> </w:t>
      </w:r>
      <w:r w:rsidR="009243CB" w:rsidRPr="009243CB">
        <w:rPr>
          <w:rFonts w:ascii="Times New Roman" w:eastAsia="Times New Roman" w:hAnsi="Times New Roman" w:cs="Times New Roman"/>
          <w:b/>
          <w:sz w:val="24"/>
          <w:szCs w:val="24"/>
        </w:rPr>
        <w:t>§</w:t>
      </w:r>
      <w:r w:rsidR="005313A2">
        <w:rPr>
          <w:rFonts w:ascii="Times New Roman" w:eastAsia="Times New Roman" w:hAnsi="Times New Roman" w:cs="Times New Roman"/>
          <w:b/>
          <w:sz w:val="24"/>
          <w:szCs w:val="24"/>
        </w:rPr>
        <w:t xml:space="preserve"> </w:t>
      </w:r>
      <w:r w:rsidR="009243CB" w:rsidRPr="009243CB">
        <w:rPr>
          <w:rFonts w:ascii="Times New Roman" w:eastAsia="Times New Roman" w:hAnsi="Times New Roman" w:cs="Times New Roman"/>
          <w:b/>
          <w:sz w:val="24"/>
          <w:szCs w:val="24"/>
        </w:rPr>
        <w:t xml:space="preserve">201 </w:t>
      </w:r>
      <w:r w:rsidR="009243CB">
        <w:rPr>
          <w:rFonts w:ascii="Times New Roman" w:eastAsia="Times New Roman" w:hAnsi="Times New Roman" w:cs="Times New Roman"/>
          <w:b/>
          <w:sz w:val="24"/>
          <w:szCs w:val="24"/>
        </w:rPr>
        <w:t xml:space="preserve">FOR A </w:t>
      </w:r>
      <w:r w:rsidRPr="000A7BDC">
        <w:rPr>
          <w:rFonts w:ascii="Times New Roman" w:eastAsia="Times New Roman" w:hAnsi="Times New Roman" w:cs="Times New Roman"/>
          <w:b/>
          <w:sz w:val="24"/>
          <w:szCs w:val="24"/>
        </w:rPr>
        <w:t>“WORK MADE FOR HIRE</w:t>
      </w:r>
      <w:r w:rsidR="009243CB">
        <w:rPr>
          <w:rFonts w:ascii="Times New Roman" w:eastAsia="Times New Roman" w:hAnsi="Times New Roman" w:cs="Times New Roman"/>
          <w:b/>
          <w:sz w:val="24"/>
          <w:szCs w:val="24"/>
        </w:rPr>
        <w:t>” WHEN THERE IS NOT A SIGNED WRI</w:t>
      </w:r>
      <w:r w:rsidRPr="000A7BDC">
        <w:rPr>
          <w:rFonts w:ascii="Times New Roman" w:eastAsia="Times New Roman" w:hAnsi="Times New Roman" w:cs="Times New Roman"/>
          <w:b/>
          <w:sz w:val="24"/>
          <w:szCs w:val="24"/>
        </w:rPr>
        <w:t>TING PRECEDING THE CREATION</w:t>
      </w:r>
    </w:p>
    <w:p w14:paraId="76BBD12B" w14:textId="77777777" w:rsidR="00F606C7" w:rsidRDefault="00F606C7" w:rsidP="00CF45A2">
      <w:pPr>
        <w:pStyle w:val="ListParagraph"/>
        <w:spacing w:after="0" w:line="240" w:lineRule="auto"/>
        <w:rPr>
          <w:rFonts w:ascii="Times New Roman" w:eastAsia="Times New Roman" w:hAnsi="Times New Roman" w:cs="Times New Roman"/>
          <w:b/>
          <w:sz w:val="24"/>
          <w:szCs w:val="24"/>
        </w:rPr>
      </w:pPr>
    </w:p>
    <w:p w14:paraId="1E545F5A" w14:textId="77777777" w:rsidR="00D2713B" w:rsidRPr="00B16AC0" w:rsidRDefault="001233E1" w:rsidP="00B16AC0">
      <w:pPr>
        <w:spacing w:after="0" w:line="480" w:lineRule="auto"/>
        <w:ind w:firstLine="360"/>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The Copyright Act provides the owner of a copyright </w:t>
      </w:r>
      <w:r w:rsidR="00D2713B" w:rsidRPr="00EA046C">
        <w:rPr>
          <w:rFonts w:ascii="Times New Roman" w:eastAsia="Times New Roman" w:hAnsi="Times New Roman" w:cs="Times New Roman"/>
          <w:sz w:val="24"/>
          <w:szCs w:val="24"/>
        </w:rPr>
        <w:t>a civil cause of action</w:t>
      </w:r>
      <w:r>
        <w:rPr>
          <w:rFonts w:ascii="Times New Roman" w:eastAsia="Times New Roman" w:hAnsi="Times New Roman" w:cs="Times New Roman"/>
          <w:sz w:val="24"/>
          <w:szCs w:val="24"/>
        </w:rPr>
        <w:t xml:space="preserve"> for copyright infringement</w:t>
      </w:r>
      <w:r w:rsidR="00D2713B" w:rsidRPr="00EA046C">
        <w:rPr>
          <w:rFonts w:ascii="Times New Roman" w:eastAsia="Times New Roman" w:hAnsi="Times New Roman" w:cs="Times New Roman"/>
          <w:sz w:val="24"/>
          <w:szCs w:val="24"/>
        </w:rPr>
        <w:t xml:space="preserve"> pursuant to §</w:t>
      </w:r>
      <w:r>
        <w:rPr>
          <w:rFonts w:ascii="Times New Roman" w:eastAsia="Times New Roman" w:hAnsi="Times New Roman" w:cs="Times New Roman"/>
          <w:sz w:val="24"/>
          <w:szCs w:val="24"/>
        </w:rPr>
        <w:t xml:space="preserve"> 504</w:t>
      </w:r>
      <w:r w:rsidR="00EA046C">
        <w:rPr>
          <w:rFonts w:ascii="Times New Roman" w:eastAsia="Times New Roman" w:hAnsi="Times New Roman" w:cs="Times New Roman"/>
          <w:sz w:val="24"/>
          <w:szCs w:val="24"/>
        </w:rPr>
        <w:t>.</w:t>
      </w:r>
      <w:r w:rsidR="00172C3C">
        <w:rPr>
          <w:rFonts w:ascii="Times New Roman" w:eastAsia="Times New Roman" w:hAnsi="Times New Roman" w:cs="Times New Roman"/>
          <w:sz w:val="24"/>
          <w:szCs w:val="24"/>
        </w:rPr>
        <w:t xml:space="preserve">  </w:t>
      </w:r>
      <w:r w:rsidR="00645FD7">
        <w:rPr>
          <w:rFonts w:ascii="Times New Roman" w:eastAsia="Times New Roman" w:hAnsi="Times New Roman" w:cs="Times New Roman"/>
          <w:sz w:val="24"/>
          <w:szCs w:val="24"/>
        </w:rPr>
        <w:t>Additionally, the Act determines</w:t>
      </w:r>
      <w:r w:rsidRPr="00172C3C">
        <w:rPr>
          <w:rFonts w:ascii="Times New Roman" w:eastAsia="Times New Roman" w:hAnsi="Times New Roman" w:cs="Times New Roman"/>
          <w:sz w:val="24"/>
          <w:szCs w:val="24"/>
        </w:rPr>
        <w:t xml:space="preserve"> that copyright ownership “vests initially in the author or authors of the work.” </w:t>
      </w:r>
      <w:proofErr w:type="gramStart"/>
      <w:r w:rsidRPr="00172C3C">
        <w:rPr>
          <w:rFonts w:ascii="Times New Roman" w:eastAsia="Times New Roman" w:hAnsi="Times New Roman" w:cs="Times New Roman"/>
          <w:sz w:val="24"/>
          <w:szCs w:val="24"/>
        </w:rPr>
        <w:t>17 U.S.C. § 201(a)</w:t>
      </w:r>
      <w:r>
        <w:rPr>
          <w:rFonts w:ascii="Times New Roman" w:eastAsia="Times New Roman" w:hAnsi="Times New Roman" w:cs="Times New Roman"/>
          <w:sz w:val="24"/>
          <w:szCs w:val="24"/>
        </w:rPr>
        <w:t xml:space="preserve"> (2006)</w:t>
      </w:r>
      <w:r w:rsidRPr="00172C3C">
        <w:rPr>
          <w:rFonts w:ascii="Times New Roman" w:eastAsia="Times New Roman" w:hAnsi="Times New Roman" w:cs="Times New Roman"/>
          <w:sz w:val="24"/>
          <w:szCs w:val="24"/>
        </w:rPr>
        <w:t>.</w:t>
      </w:r>
      <w:proofErr w:type="gramEnd"/>
      <w:r w:rsidRPr="00F677B6">
        <w:rPr>
          <w:sz w:val="23"/>
          <w:szCs w:val="23"/>
        </w:rPr>
        <w:t xml:space="preserve"> </w:t>
      </w:r>
      <w:r>
        <w:rPr>
          <w:sz w:val="23"/>
          <w:szCs w:val="23"/>
        </w:rPr>
        <w:t xml:space="preserve"> </w:t>
      </w:r>
      <w:r w:rsidRPr="00172C3C">
        <w:rPr>
          <w:rFonts w:ascii="Times New Roman" w:eastAsia="Times New Roman" w:hAnsi="Times New Roman" w:cs="Times New Roman"/>
          <w:sz w:val="24"/>
          <w:szCs w:val="24"/>
        </w:rPr>
        <w:t>However, if the work is made “for hire,” “the employer or other person for whom the work was prepared is considered the author .</w:t>
      </w:r>
      <w:r w:rsidR="001E05A2">
        <w:rPr>
          <w:rFonts w:ascii="Times New Roman" w:eastAsia="Times New Roman" w:hAnsi="Times New Roman" w:cs="Times New Roman"/>
          <w:sz w:val="24"/>
          <w:szCs w:val="24"/>
        </w:rPr>
        <w:t xml:space="preserve"> </w:t>
      </w:r>
      <w:r w:rsidRPr="00172C3C">
        <w:rPr>
          <w:rFonts w:ascii="Times New Roman" w:eastAsia="Times New Roman" w:hAnsi="Times New Roman" w:cs="Times New Roman"/>
          <w:sz w:val="24"/>
          <w:szCs w:val="24"/>
        </w:rPr>
        <w:t>.</w:t>
      </w:r>
      <w:r w:rsidR="001E05A2">
        <w:rPr>
          <w:rFonts w:ascii="Times New Roman" w:eastAsia="Times New Roman" w:hAnsi="Times New Roman" w:cs="Times New Roman"/>
          <w:sz w:val="24"/>
          <w:szCs w:val="24"/>
        </w:rPr>
        <w:t xml:space="preserve"> </w:t>
      </w:r>
      <w:r w:rsidRPr="00172C3C">
        <w:rPr>
          <w:rFonts w:ascii="Times New Roman" w:eastAsia="Times New Roman" w:hAnsi="Times New Roman" w:cs="Times New Roman"/>
          <w:sz w:val="24"/>
          <w:szCs w:val="24"/>
        </w:rPr>
        <w:t xml:space="preserve">. and, unless the parties have expressly agreed otherwise in a written instrument signed by them, owns all of the rights comprised in the copyright.” </w:t>
      </w:r>
      <w:proofErr w:type="gramStart"/>
      <w:r w:rsidRPr="00172C3C">
        <w:rPr>
          <w:rFonts w:ascii="Times New Roman" w:eastAsia="Times New Roman" w:hAnsi="Times New Roman" w:cs="Times New Roman"/>
          <w:sz w:val="24"/>
          <w:szCs w:val="24"/>
        </w:rPr>
        <w:t>17 U.S.C. § 201(b)</w:t>
      </w:r>
      <w:r>
        <w:rPr>
          <w:rFonts w:ascii="Times New Roman" w:eastAsia="Times New Roman" w:hAnsi="Times New Roman" w:cs="Times New Roman"/>
          <w:sz w:val="24"/>
          <w:szCs w:val="24"/>
        </w:rPr>
        <w:t xml:space="preserve"> (2006)</w:t>
      </w:r>
      <w:r w:rsidRPr="00172C3C">
        <w:rPr>
          <w:rFonts w:ascii="Times New Roman" w:eastAsia="Times New Roman" w:hAnsi="Times New Roman" w:cs="Times New Roman"/>
          <w:sz w:val="24"/>
          <w:szCs w:val="24"/>
        </w:rPr>
        <w:t>.</w:t>
      </w:r>
      <w:proofErr w:type="gramEnd"/>
      <w:r w:rsidRPr="00172C3C">
        <w:rPr>
          <w:rFonts w:ascii="Times New Roman" w:eastAsia="Times New Roman" w:hAnsi="Times New Roman" w:cs="Times New Roman"/>
          <w:sz w:val="24"/>
          <w:szCs w:val="24"/>
        </w:rPr>
        <w:t xml:space="preserve"> </w:t>
      </w:r>
      <w:r w:rsidR="000E5422" w:rsidRPr="000E5422">
        <w:rPr>
          <w:rFonts w:ascii="Times New Roman" w:eastAsia="Times New Roman" w:hAnsi="Times New Roman" w:cs="Times New Roman"/>
          <w:sz w:val="24"/>
          <w:szCs w:val="24"/>
        </w:rPr>
        <w:t>Section 101 of the Copyright Act defines a “work made for hire” as “a work specially ordered or commissioned .</w:t>
      </w:r>
      <w:r>
        <w:rPr>
          <w:rFonts w:ascii="Times New Roman" w:eastAsia="Times New Roman" w:hAnsi="Times New Roman" w:cs="Times New Roman"/>
          <w:sz w:val="24"/>
          <w:szCs w:val="24"/>
        </w:rPr>
        <w:t xml:space="preserve"> </w:t>
      </w:r>
      <w:r w:rsidR="000E5422" w:rsidRPr="000E542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0E5422" w:rsidRPr="000E5422">
        <w:rPr>
          <w:rFonts w:ascii="Times New Roman" w:eastAsia="Times New Roman" w:hAnsi="Times New Roman" w:cs="Times New Roman"/>
          <w:sz w:val="24"/>
          <w:szCs w:val="24"/>
        </w:rPr>
        <w:t>. if the parties expressly agree in a written instrument signed by them that the work shall be con</w:t>
      </w:r>
      <w:r>
        <w:rPr>
          <w:rFonts w:ascii="Times New Roman" w:eastAsia="Times New Roman" w:hAnsi="Times New Roman" w:cs="Times New Roman"/>
          <w:sz w:val="24"/>
          <w:szCs w:val="24"/>
        </w:rPr>
        <w:t>sidered a work made for hire.</w:t>
      </w:r>
      <w:r w:rsidR="000E5422" w:rsidRPr="000E5422">
        <w:rPr>
          <w:rFonts w:ascii="Times New Roman" w:eastAsia="Times New Roman" w:hAnsi="Times New Roman" w:cs="Times New Roman"/>
          <w:sz w:val="24"/>
          <w:szCs w:val="24"/>
        </w:rPr>
        <w:t xml:space="preserve">” </w:t>
      </w:r>
      <w:proofErr w:type="gramStart"/>
      <w:r w:rsidR="000E5422" w:rsidRPr="000E5422">
        <w:rPr>
          <w:rFonts w:ascii="Times New Roman" w:eastAsia="Times New Roman" w:hAnsi="Times New Roman" w:cs="Times New Roman"/>
          <w:sz w:val="24"/>
          <w:szCs w:val="24"/>
        </w:rPr>
        <w:t>17 U.S.C. § 101(2)</w:t>
      </w:r>
      <w:r w:rsidR="000E5422">
        <w:rPr>
          <w:rFonts w:ascii="Times New Roman" w:eastAsia="Times New Roman" w:hAnsi="Times New Roman" w:cs="Times New Roman"/>
          <w:sz w:val="24"/>
          <w:szCs w:val="24"/>
        </w:rPr>
        <w:t xml:space="preserve"> (</w:t>
      </w:r>
      <w:r w:rsidR="001E05A2">
        <w:rPr>
          <w:rFonts w:ascii="Times New Roman" w:eastAsia="Times New Roman" w:hAnsi="Times New Roman" w:cs="Times New Roman"/>
          <w:sz w:val="24"/>
          <w:szCs w:val="24"/>
        </w:rPr>
        <w:t>200</w:t>
      </w:r>
      <w:r w:rsidR="000E5422">
        <w:rPr>
          <w:rFonts w:ascii="Times New Roman" w:eastAsia="Times New Roman" w:hAnsi="Times New Roman" w:cs="Times New Roman"/>
          <w:sz w:val="24"/>
          <w:szCs w:val="24"/>
        </w:rPr>
        <w:t>6)</w:t>
      </w:r>
      <w:r w:rsidR="001E05A2">
        <w:rPr>
          <w:rFonts w:ascii="Times New Roman" w:eastAsia="Times New Roman" w:hAnsi="Times New Roman" w:cs="Times New Roman"/>
          <w:sz w:val="24"/>
          <w:szCs w:val="24"/>
        </w:rPr>
        <w:t>.</w:t>
      </w:r>
      <w:proofErr w:type="gramEnd"/>
      <w:r w:rsidR="001E05A2">
        <w:rPr>
          <w:rFonts w:ascii="Times New Roman" w:eastAsia="Times New Roman" w:hAnsi="Times New Roman" w:cs="Times New Roman"/>
          <w:sz w:val="24"/>
          <w:szCs w:val="24"/>
        </w:rPr>
        <w:t xml:space="preserve">  C</w:t>
      </w:r>
      <w:r w:rsidR="00B76B4D">
        <w:rPr>
          <w:rFonts w:ascii="Times New Roman" w:eastAsia="Times New Roman" w:hAnsi="Times New Roman" w:cs="Times New Roman"/>
          <w:sz w:val="24"/>
          <w:szCs w:val="24"/>
        </w:rPr>
        <w:t>ourts have disagreed in interpreting the work made for hire agreement</w:t>
      </w:r>
      <w:r w:rsidR="00B16AC0">
        <w:rPr>
          <w:rFonts w:ascii="Times New Roman" w:eastAsia="Times New Roman" w:hAnsi="Times New Roman" w:cs="Times New Roman"/>
          <w:sz w:val="24"/>
          <w:szCs w:val="24"/>
        </w:rPr>
        <w:t xml:space="preserve">, specifically </w:t>
      </w:r>
      <w:r w:rsidR="00B16AC0">
        <w:rPr>
          <w:rFonts w:ascii="Times New Roman" w:eastAsia="Times New Roman" w:hAnsi="Times New Roman" w:cs="Times New Roman"/>
          <w:sz w:val="24"/>
          <w:szCs w:val="24"/>
        </w:rPr>
        <w:lastRenderedPageBreak/>
        <w:t>disagreeing</w:t>
      </w:r>
      <w:r w:rsidR="00B76B4D">
        <w:rPr>
          <w:rFonts w:ascii="Times New Roman" w:eastAsia="Times New Roman" w:hAnsi="Times New Roman" w:cs="Times New Roman"/>
          <w:sz w:val="24"/>
          <w:szCs w:val="24"/>
        </w:rPr>
        <w:t xml:space="preserve"> as to when the “written instrument” </w:t>
      </w:r>
      <w:r w:rsidR="00B16AC0">
        <w:rPr>
          <w:rFonts w:ascii="Times New Roman" w:eastAsia="Times New Roman" w:hAnsi="Times New Roman" w:cs="Times New Roman"/>
          <w:sz w:val="24"/>
          <w:szCs w:val="24"/>
        </w:rPr>
        <w:t>must</w:t>
      </w:r>
      <w:r w:rsidR="00B76B4D">
        <w:rPr>
          <w:rFonts w:ascii="Times New Roman" w:eastAsia="Times New Roman" w:hAnsi="Times New Roman" w:cs="Times New Roman"/>
          <w:sz w:val="24"/>
          <w:szCs w:val="24"/>
        </w:rPr>
        <w:t xml:space="preserve"> be signed. </w:t>
      </w:r>
      <w:r w:rsidR="00B16AC0">
        <w:rPr>
          <w:rFonts w:ascii="Times New Roman" w:eastAsia="Times New Roman" w:hAnsi="Times New Roman" w:cs="Times New Roman"/>
          <w:i/>
          <w:sz w:val="24"/>
          <w:szCs w:val="24"/>
        </w:rPr>
        <w:t>See</w:t>
      </w:r>
      <w:r w:rsidR="00B76B4D">
        <w:rPr>
          <w:rFonts w:ascii="Times New Roman" w:eastAsia="Times New Roman" w:hAnsi="Times New Roman" w:cs="Times New Roman"/>
          <w:sz w:val="24"/>
          <w:szCs w:val="24"/>
        </w:rPr>
        <w:t xml:space="preserve"> </w:t>
      </w:r>
      <w:r w:rsidR="00B76B4D" w:rsidRPr="00B76B4D">
        <w:rPr>
          <w:rFonts w:ascii="Times New Roman" w:eastAsia="Times New Roman" w:hAnsi="Times New Roman" w:cs="Times New Roman"/>
          <w:i/>
          <w:sz w:val="24"/>
          <w:szCs w:val="24"/>
        </w:rPr>
        <w:t xml:space="preserve">Schiller &amp; Schmidt, Inc. v. </w:t>
      </w:r>
      <w:proofErr w:type="spellStart"/>
      <w:r w:rsidR="00B76B4D" w:rsidRPr="00B76B4D">
        <w:rPr>
          <w:rFonts w:ascii="Times New Roman" w:eastAsia="Times New Roman" w:hAnsi="Times New Roman" w:cs="Times New Roman"/>
          <w:i/>
          <w:sz w:val="24"/>
          <w:szCs w:val="24"/>
        </w:rPr>
        <w:t>Nordisco</w:t>
      </w:r>
      <w:proofErr w:type="spellEnd"/>
      <w:r w:rsidR="00B76B4D" w:rsidRPr="00B76B4D">
        <w:rPr>
          <w:rFonts w:ascii="Times New Roman" w:eastAsia="Times New Roman" w:hAnsi="Times New Roman" w:cs="Times New Roman"/>
          <w:i/>
          <w:sz w:val="24"/>
          <w:szCs w:val="24"/>
        </w:rPr>
        <w:t xml:space="preserve"> Corp</w:t>
      </w:r>
      <w:r w:rsidR="00B76B4D" w:rsidRPr="00B76B4D">
        <w:rPr>
          <w:rFonts w:ascii="Times New Roman" w:eastAsia="Times New Roman" w:hAnsi="Times New Roman" w:cs="Times New Roman"/>
          <w:sz w:val="24"/>
          <w:szCs w:val="24"/>
        </w:rPr>
        <w:t>., 969 F.2d 410, 414 (7th Cir. 1992</w:t>
      </w:r>
      <w:r w:rsidR="00B76B4D" w:rsidRPr="00B16AC0">
        <w:rPr>
          <w:rFonts w:ascii="Times New Roman" w:eastAsia="Times New Roman" w:hAnsi="Times New Roman" w:cs="Times New Roman"/>
          <w:sz w:val="24"/>
          <w:szCs w:val="24"/>
        </w:rPr>
        <w:t>)</w:t>
      </w:r>
      <w:r w:rsidR="00B16AC0" w:rsidRPr="00B16AC0">
        <w:rPr>
          <w:rFonts w:ascii="Times New Roman" w:eastAsia="Times New Roman" w:hAnsi="Times New Roman" w:cs="Times New Roman"/>
          <w:sz w:val="24"/>
          <w:szCs w:val="24"/>
        </w:rPr>
        <w:t xml:space="preserve"> (</w:t>
      </w:r>
      <w:r w:rsidR="00035827">
        <w:rPr>
          <w:rFonts w:ascii="Times New Roman" w:eastAsia="Times New Roman" w:hAnsi="Times New Roman" w:cs="Times New Roman"/>
          <w:sz w:val="24"/>
          <w:szCs w:val="24"/>
        </w:rPr>
        <w:t>h</w:t>
      </w:r>
      <w:r w:rsidR="00B16AC0">
        <w:rPr>
          <w:rFonts w:ascii="Times New Roman" w:eastAsia="Times New Roman" w:hAnsi="Times New Roman" w:cs="Times New Roman"/>
          <w:sz w:val="24"/>
          <w:szCs w:val="24"/>
        </w:rPr>
        <w:t>olding</w:t>
      </w:r>
      <w:r w:rsidR="00B16AC0" w:rsidRPr="00B16AC0">
        <w:rPr>
          <w:rFonts w:ascii="Times New Roman" w:eastAsia="Times New Roman" w:hAnsi="Times New Roman" w:cs="Times New Roman"/>
          <w:sz w:val="24"/>
          <w:szCs w:val="24"/>
        </w:rPr>
        <w:t xml:space="preserve"> that a written agreement must precede the creation of a work under the work for hire</w:t>
      </w:r>
      <w:r w:rsidR="00B16AC0">
        <w:rPr>
          <w:rFonts w:ascii="Times New Roman" w:eastAsia="Times New Roman" w:hAnsi="Times New Roman" w:cs="Times New Roman"/>
          <w:sz w:val="24"/>
          <w:szCs w:val="24"/>
        </w:rPr>
        <w:t xml:space="preserve"> provision of the Copyright Act</w:t>
      </w:r>
      <w:r w:rsidR="00B16AC0" w:rsidRPr="00B16AC0">
        <w:rPr>
          <w:rFonts w:ascii="Times New Roman" w:eastAsia="Times New Roman" w:hAnsi="Times New Roman" w:cs="Times New Roman"/>
          <w:sz w:val="24"/>
          <w:szCs w:val="24"/>
        </w:rPr>
        <w:t>)</w:t>
      </w:r>
      <w:r w:rsidR="008F0536" w:rsidRPr="00B16AC0">
        <w:rPr>
          <w:rFonts w:ascii="Times New Roman" w:eastAsia="Times New Roman" w:hAnsi="Times New Roman" w:cs="Times New Roman"/>
          <w:sz w:val="24"/>
          <w:szCs w:val="24"/>
        </w:rPr>
        <w:t>;</w:t>
      </w:r>
      <w:r w:rsidR="00645FD7">
        <w:rPr>
          <w:rFonts w:ascii="Times New Roman" w:eastAsia="Times New Roman" w:hAnsi="Times New Roman" w:cs="Times New Roman"/>
          <w:i/>
          <w:sz w:val="24"/>
          <w:szCs w:val="24"/>
        </w:rPr>
        <w:t xml:space="preserve"> Playboy Enter</w:t>
      </w:r>
      <w:r w:rsidR="00B16AC0">
        <w:rPr>
          <w:rFonts w:ascii="Times New Roman" w:eastAsia="Times New Roman" w:hAnsi="Times New Roman" w:cs="Times New Roman"/>
          <w:i/>
          <w:sz w:val="24"/>
          <w:szCs w:val="24"/>
        </w:rPr>
        <w:t>s</w:t>
      </w:r>
      <w:proofErr w:type="gramStart"/>
      <w:r w:rsidR="00B16AC0">
        <w:rPr>
          <w:rFonts w:ascii="Times New Roman" w:eastAsia="Times New Roman" w:hAnsi="Times New Roman" w:cs="Times New Roman"/>
          <w:i/>
          <w:sz w:val="24"/>
          <w:szCs w:val="24"/>
        </w:rPr>
        <w:t>.,</w:t>
      </w:r>
      <w:proofErr w:type="gramEnd"/>
      <w:r w:rsidR="008F0536" w:rsidRPr="008F0536">
        <w:rPr>
          <w:rFonts w:ascii="Times New Roman" w:eastAsia="Times New Roman" w:hAnsi="Times New Roman" w:cs="Times New Roman"/>
          <w:i/>
          <w:sz w:val="24"/>
          <w:szCs w:val="24"/>
        </w:rPr>
        <w:t xml:space="preserve"> Inc. v. Dumas</w:t>
      </w:r>
      <w:r w:rsidR="008F0536" w:rsidRPr="008F0536">
        <w:rPr>
          <w:rFonts w:ascii="Times New Roman" w:eastAsia="Times New Roman" w:hAnsi="Times New Roman" w:cs="Times New Roman"/>
          <w:sz w:val="24"/>
          <w:szCs w:val="24"/>
        </w:rPr>
        <w:t>, 53 F.3d 549 (2d Cir. 1995)</w:t>
      </w:r>
      <w:r w:rsidR="008F0536">
        <w:rPr>
          <w:rFonts w:ascii="Times New Roman" w:eastAsia="Times New Roman" w:hAnsi="Times New Roman" w:cs="Times New Roman"/>
          <w:sz w:val="24"/>
          <w:szCs w:val="24"/>
        </w:rPr>
        <w:t xml:space="preserve">.  </w:t>
      </w:r>
      <w:r w:rsidR="00B16AC0" w:rsidRPr="00B16AC0">
        <w:rPr>
          <w:rFonts w:ascii="Times New Roman" w:eastAsia="Times New Roman" w:hAnsi="Times New Roman" w:cs="Times New Roman"/>
          <w:sz w:val="24"/>
          <w:szCs w:val="24"/>
        </w:rPr>
        <w:t>(</w:t>
      </w:r>
      <w:proofErr w:type="gramStart"/>
      <w:r w:rsidR="00035827">
        <w:rPr>
          <w:rFonts w:ascii="Times New Roman" w:eastAsia="Times New Roman" w:hAnsi="Times New Roman" w:cs="Times New Roman"/>
          <w:sz w:val="24"/>
          <w:szCs w:val="24"/>
        </w:rPr>
        <w:t>h</w:t>
      </w:r>
      <w:r w:rsidR="00B338BB" w:rsidRPr="00B16AC0">
        <w:rPr>
          <w:rFonts w:ascii="Times New Roman" w:eastAsia="Times New Roman" w:hAnsi="Times New Roman" w:cs="Times New Roman"/>
          <w:sz w:val="24"/>
          <w:szCs w:val="24"/>
        </w:rPr>
        <w:t>olding</w:t>
      </w:r>
      <w:proofErr w:type="gramEnd"/>
      <w:r w:rsidR="00B338BB">
        <w:rPr>
          <w:rFonts w:ascii="Times New Roman" w:eastAsia="Times New Roman" w:hAnsi="Times New Roman" w:cs="Times New Roman"/>
          <w:sz w:val="24"/>
          <w:szCs w:val="24"/>
        </w:rPr>
        <w:t xml:space="preserve"> </w:t>
      </w:r>
      <w:r w:rsidR="00B16AC0" w:rsidRPr="00B16AC0">
        <w:rPr>
          <w:rFonts w:ascii="Times New Roman" w:eastAsia="Times New Roman" w:hAnsi="Times New Roman" w:cs="Times New Roman"/>
          <w:sz w:val="24"/>
          <w:szCs w:val="24"/>
        </w:rPr>
        <w:t>that a written work for hire agreement may be executed after the copyrighted work is created, but only under limited circumstances)</w:t>
      </w:r>
      <w:r w:rsidR="00035827">
        <w:rPr>
          <w:rFonts w:ascii="Times New Roman" w:eastAsia="Times New Roman" w:hAnsi="Times New Roman" w:cs="Times New Roman"/>
          <w:sz w:val="24"/>
          <w:szCs w:val="24"/>
        </w:rPr>
        <w:t>.</w:t>
      </w:r>
    </w:p>
    <w:p w14:paraId="25DAB592" w14:textId="77777777" w:rsidR="00CE42C8" w:rsidRPr="00EA046C" w:rsidRDefault="008F0536" w:rsidP="00E00071">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Because the plain language of the statute, supp</w:t>
      </w:r>
      <w:r w:rsidR="00645FD7">
        <w:rPr>
          <w:rFonts w:ascii="Times New Roman" w:eastAsia="Times New Roman" w:hAnsi="Times New Roman" w:cs="Times New Roman"/>
          <w:sz w:val="24"/>
          <w:szCs w:val="24"/>
        </w:rPr>
        <w:t>orted by the legislative intent and rule of lenity, clearly establish</w:t>
      </w:r>
      <w:r>
        <w:rPr>
          <w:rFonts w:ascii="Times New Roman" w:eastAsia="Times New Roman" w:hAnsi="Times New Roman" w:cs="Times New Roman"/>
          <w:sz w:val="24"/>
          <w:szCs w:val="24"/>
        </w:rPr>
        <w:t xml:space="preserve"> that a signed writing</w:t>
      </w:r>
      <w:r w:rsidR="00645FD7">
        <w:rPr>
          <w:rFonts w:ascii="Times New Roman" w:eastAsia="Times New Roman" w:hAnsi="Times New Roman" w:cs="Times New Roman"/>
          <w:sz w:val="24"/>
          <w:szCs w:val="24"/>
        </w:rPr>
        <w:t xml:space="preserve"> needs</w:t>
      </w:r>
      <w:r>
        <w:rPr>
          <w:rFonts w:ascii="Times New Roman" w:eastAsia="Times New Roman" w:hAnsi="Times New Roman" w:cs="Times New Roman"/>
          <w:sz w:val="24"/>
          <w:szCs w:val="24"/>
        </w:rPr>
        <w:t xml:space="preserve"> to precede</w:t>
      </w:r>
      <w:r w:rsidR="00645FD7">
        <w:rPr>
          <w:rFonts w:ascii="Times New Roman" w:eastAsia="Times New Roman" w:hAnsi="Times New Roman" w:cs="Times New Roman"/>
          <w:sz w:val="24"/>
          <w:szCs w:val="24"/>
        </w:rPr>
        <w:t xml:space="preserve"> the creation of the screenplay,</w:t>
      </w:r>
      <w:r>
        <w:rPr>
          <w:rFonts w:ascii="Times New Roman" w:eastAsia="Times New Roman" w:hAnsi="Times New Roman" w:cs="Times New Roman"/>
          <w:sz w:val="24"/>
          <w:szCs w:val="24"/>
        </w:rPr>
        <w:t xml:space="preserve"> Ms. Lime and </w:t>
      </w:r>
      <w:proofErr w:type="spellStart"/>
      <w:r>
        <w:rPr>
          <w:rFonts w:ascii="Times New Roman" w:eastAsia="Times New Roman" w:hAnsi="Times New Roman" w:cs="Times New Roman"/>
          <w:sz w:val="24"/>
          <w:szCs w:val="24"/>
        </w:rPr>
        <w:t>TinyTV</w:t>
      </w:r>
      <w:proofErr w:type="spellEnd"/>
      <w:r>
        <w:rPr>
          <w:rFonts w:ascii="Times New Roman" w:eastAsia="Times New Roman" w:hAnsi="Times New Roman" w:cs="Times New Roman"/>
          <w:sz w:val="24"/>
          <w:szCs w:val="24"/>
        </w:rPr>
        <w:t xml:space="preserve"> should prevail as a mat</w:t>
      </w:r>
      <w:r w:rsidR="00EA046C">
        <w:rPr>
          <w:rFonts w:ascii="Times New Roman" w:eastAsia="Times New Roman" w:hAnsi="Times New Roman" w:cs="Times New Roman"/>
          <w:sz w:val="24"/>
          <w:szCs w:val="24"/>
        </w:rPr>
        <w:t>ter of</w:t>
      </w:r>
      <w:r w:rsidR="005C5782">
        <w:rPr>
          <w:rFonts w:ascii="Times New Roman" w:eastAsia="Times New Roman" w:hAnsi="Times New Roman" w:cs="Times New Roman"/>
          <w:sz w:val="24"/>
          <w:szCs w:val="24"/>
        </w:rPr>
        <w:t xml:space="preserve"> law and the Court should grant Defendants’ motion to dismiss with prejudice.</w:t>
      </w:r>
    </w:p>
    <w:p w14:paraId="52746C84" w14:textId="77777777" w:rsidR="00FC2D9A" w:rsidRDefault="005C5782" w:rsidP="00CF45A2">
      <w:pPr>
        <w:pStyle w:val="ListParagraph"/>
        <w:numPr>
          <w:ilvl w:val="0"/>
          <w:numId w:val="5"/>
        </w:num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The Plain Language of 17 U.S.C. § 201 </w:t>
      </w:r>
      <w:proofErr w:type="gramStart"/>
      <w:r>
        <w:rPr>
          <w:rFonts w:ascii="Times New Roman" w:eastAsia="Times New Roman" w:hAnsi="Times New Roman" w:cs="Times New Roman"/>
          <w:b/>
          <w:sz w:val="24"/>
          <w:szCs w:val="24"/>
        </w:rPr>
        <w:t>Shows</w:t>
      </w:r>
      <w:proofErr w:type="gramEnd"/>
      <w:r>
        <w:rPr>
          <w:rFonts w:ascii="Times New Roman" w:eastAsia="Times New Roman" w:hAnsi="Times New Roman" w:cs="Times New Roman"/>
          <w:b/>
          <w:sz w:val="24"/>
          <w:szCs w:val="24"/>
        </w:rPr>
        <w:t xml:space="preserve"> There </w:t>
      </w:r>
      <w:r w:rsidR="00AB52B5">
        <w:rPr>
          <w:rFonts w:ascii="Times New Roman" w:eastAsia="Times New Roman" w:hAnsi="Times New Roman" w:cs="Times New Roman"/>
          <w:b/>
          <w:sz w:val="24"/>
          <w:szCs w:val="24"/>
        </w:rPr>
        <w:t>Must</w:t>
      </w:r>
      <w:r>
        <w:rPr>
          <w:rFonts w:ascii="Times New Roman" w:eastAsia="Times New Roman" w:hAnsi="Times New Roman" w:cs="Times New Roman"/>
          <w:b/>
          <w:sz w:val="24"/>
          <w:szCs w:val="24"/>
        </w:rPr>
        <w:t xml:space="preserve"> Be a</w:t>
      </w:r>
      <w:r w:rsidR="00B36460">
        <w:rPr>
          <w:rFonts w:ascii="Times New Roman" w:eastAsia="Times New Roman" w:hAnsi="Times New Roman" w:cs="Times New Roman"/>
          <w:b/>
          <w:sz w:val="24"/>
          <w:szCs w:val="24"/>
        </w:rPr>
        <w:t xml:space="preserve"> Signed Writing Before the Creation of the Work</w:t>
      </w:r>
      <w:r w:rsidR="00AB52B5">
        <w:rPr>
          <w:rFonts w:ascii="Times New Roman" w:eastAsia="Times New Roman" w:hAnsi="Times New Roman" w:cs="Times New Roman"/>
          <w:b/>
          <w:sz w:val="24"/>
          <w:szCs w:val="24"/>
        </w:rPr>
        <w:t xml:space="preserve"> for the Work to Be a “Work Made for Hire.”</w:t>
      </w:r>
    </w:p>
    <w:p w14:paraId="5773F2EC" w14:textId="77777777" w:rsidR="00F8182E" w:rsidRDefault="00F8182E" w:rsidP="00F8182E">
      <w:pPr>
        <w:pStyle w:val="ListParagraph"/>
        <w:spacing w:after="0" w:line="240" w:lineRule="auto"/>
        <w:rPr>
          <w:rFonts w:ascii="Times New Roman" w:eastAsia="Times New Roman" w:hAnsi="Times New Roman" w:cs="Times New Roman"/>
          <w:b/>
          <w:sz w:val="24"/>
          <w:szCs w:val="24"/>
        </w:rPr>
      </w:pPr>
    </w:p>
    <w:p w14:paraId="163B21F3" w14:textId="77777777" w:rsidR="006D2E0A" w:rsidRDefault="00FC2D9A" w:rsidP="00CF45A2">
      <w:pPr>
        <w:spacing w:after="0" w:line="480" w:lineRule="auto"/>
        <w:ind w:firstLine="360"/>
        <w:rPr>
          <w:rFonts w:ascii="Times New Roman" w:eastAsia="Times New Roman" w:hAnsi="Times New Roman" w:cs="Times New Roman"/>
          <w:sz w:val="24"/>
          <w:szCs w:val="24"/>
        </w:rPr>
      </w:pPr>
      <w:r w:rsidRPr="002E0289">
        <w:rPr>
          <w:rFonts w:ascii="Times New Roman" w:eastAsia="Times New Roman" w:hAnsi="Times New Roman" w:cs="Times New Roman"/>
          <w:sz w:val="24"/>
          <w:szCs w:val="24"/>
        </w:rPr>
        <w:t xml:space="preserve">When interpreting a statute, the starting point for interpretation is always “the language of the statute itself.” </w:t>
      </w:r>
      <w:r w:rsidR="00A11150">
        <w:rPr>
          <w:rFonts w:ascii="Times New Roman" w:eastAsia="Times New Roman" w:hAnsi="Times New Roman" w:cs="Times New Roman"/>
          <w:i/>
          <w:iCs/>
          <w:sz w:val="24"/>
          <w:szCs w:val="24"/>
        </w:rPr>
        <w:t xml:space="preserve">Consumer Prod. </w:t>
      </w:r>
      <w:proofErr w:type="gramStart"/>
      <w:r w:rsidRPr="002E0289">
        <w:rPr>
          <w:rFonts w:ascii="Times New Roman" w:eastAsia="Times New Roman" w:hAnsi="Times New Roman" w:cs="Times New Roman"/>
          <w:i/>
          <w:iCs/>
          <w:sz w:val="24"/>
          <w:szCs w:val="24"/>
        </w:rPr>
        <w:t xml:space="preserve">Safety </w:t>
      </w:r>
      <w:proofErr w:type="spellStart"/>
      <w:r w:rsidRPr="002E0289">
        <w:rPr>
          <w:rFonts w:ascii="Times New Roman" w:eastAsia="Times New Roman" w:hAnsi="Times New Roman" w:cs="Times New Roman"/>
          <w:i/>
          <w:iCs/>
          <w:sz w:val="24"/>
          <w:szCs w:val="24"/>
        </w:rPr>
        <w:t>Comm'n</w:t>
      </w:r>
      <w:proofErr w:type="spellEnd"/>
      <w:r w:rsidRPr="002E0289">
        <w:rPr>
          <w:rFonts w:ascii="Times New Roman" w:eastAsia="Times New Roman" w:hAnsi="Times New Roman" w:cs="Times New Roman"/>
          <w:i/>
          <w:iCs/>
          <w:sz w:val="24"/>
          <w:szCs w:val="24"/>
        </w:rPr>
        <w:t xml:space="preserve"> v. GTE Sylvania, Inc.</w:t>
      </w:r>
      <w:r w:rsidRPr="00CC519E">
        <w:rPr>
          <w:rFonts w:ascii="Times New Roman" w:eastAsia="Times New Roman" w:hAnsi="Times New Roman" w:cs="Times New Roman"/>
          <w:iCs/>
          <w:sz w:val="24"/>
          <w:szCs w:val="24"/>
        </w:rPr>
        <w:t>,</w:t>
      </w:r>
      <w:r w:rsidRPr="002E0289">
        <w:rPr>
          <w:rFonts w:ascii="Times New Roman" w:eastAsia="Times New Roman" w:hAnsi="Times New Roman" w:cs="Times New Roman"/>
          <w:sz w:val="24"/>
          <w:szCs w:val="24"/>
        </w:rPr>
        <w:t xml:space="preserve"> 447 U.S. 102, 108 (1980).</w:t>
      </w:r>
      <w:proofErr w:type="gramEnd"/>
      <w:r w:rsidRPr="002E0289">
        <w:rPr>
          <w:rFonts w:ascii="Times New Roman" w:eastAsia="Times New Roman" w:hAnsi="Times New Roman" w:cs="Times New Roman"/>
          <w:sz w:val="24"/>
          <w:szCs w:val="24"/>
        </w:rPr>
        <w:t xml:space="preserve"> In cases of statutory interpretation, courts first examine the plain meaning of the statute, and, if it is unambiguous, enforce that meaning. </w:t>
      </w:r>
      <w:r w:rsidR="00A11150">
        <w:rPr>
          <w:rFonts w:ascii="Times New Roman" w:eastAsia="Times New Roman" w:hAnsi="Times New Roman" w:cs="Times New Roman"/>
          <w:i/>
          <w:iCs/>
          <w:sz w:val="24"/>
          <w:szCs w:val="24"/>
        </w:rPr>
        <w:t>Conn.</w:t>
      </w:r>
      <w:r w:rsidRPr="002E0289">
        <w:rPr>
          <w:rFonts w:ascii="Times New Roman" w:eastAsia="Times New Roman" w:hAnsi="Times New Roman" w:cs="Times New Roman"/>
          <w:i/>
          <w:iCs/>
          <w:sz w:val="24"/>
          <w:szCs w:val="24"/>
        </w:rPr>
        <w:t xml:space="preserve"> Nat'l Bank v. </w:t>
      </w:r>
      <w:proofErr w:type="spellStart"/>
      <w:r w:rsidRPr="002E0289">
        <w:rPr>
          <w:rFonts w:ascii="Times New Roman" w:eastAsia="Times New Roman" w:hAnsi="Times New Roman" w:cs="Times New Roman"/>
          <w:i/>
          <w:iCs/>
          <w:sz w:val="24"/>
          <w:szCs w:val="24"/>
        </w:rPr>
        <w:t>Germain</w:t>
      </w:r>
      <w:proofErr w:type="spellEnd"/>
      <w:r w:rsidRPr="00CC519E">
        <w:rPr>
          <w:rFonts w:ascii="Times New Roman" w:eastAsia="Times New Roman" w:hAnsi="Times New Roman" w:cs="Times New Roman"/>
          <w:iCs/>
          <w:sz w:val="24"/>
          <w:szCs w:val="24"/>
        </w:rPr>
        <w:t>,</w:t>
      </w:r>
      <w:r w:rsidRPr="002E0289">
        <w:rPr>
          <w:rFonts w:ascii="Times New Roman" w:eastAsia="Times New Roman" w:hAnsi="Times New Roman" w:cs="Times New Roman"/>
          <w:sz w:val="24"/>
          <w:szCs w:val="24"/>
        </w:rPr>
        <w:t xml:space="preserve"> 503 U.S. 249, 253-54 (1992).</w:t>
      </w:r>
      <w:r w:rsidRPr="002E0289">
        <w:rPr>
          <w:rFonts w:ascii="Times New Roman" w:eastAsia="Times New Roman" w:hAnsi="Times New Roman" w:cs="Times New Roman"/>
          <w:b/>
          <w:sz w:val="24"/>
          <w:szCs w:val="24"/>
        </w:rPr>
        <w:t xml:space="preserve"> </w:t>
      </w:r>
      <w:r w:rsidRPr="002E0289">
        <w:rPr>
          <w:rFonts w:ascii="Times New Roman" w:eastAsia="Times New Roman" w:hAnsi="Times New Roman" w:cs="Times New Roman"/>
          <w:sz w:val="24"/>
          <w:szCs w:val="24"/>
        </w:rPr>
        <w:t xml:space="preserve"> “[</w:t>
      </w:r>
      <w:proofErr w:type="gramStart"/>
      <w:r w:rsidRPr="002E0289">
        <w:rPr>
          <w:rFonts w:ascii="Times New Roman" w:eastAsia="Times New Roman" w:hAnsi="Times New Roman" w:cs="Times New Roman"/>
          <w:sz w:val="24"/>
          <w:szCs w:val="24"/>
        </w:rPr>
        <w:t>C]</w:t>
      </w:r>
      <w:proofErr w:type="spellStart"/>
      <w:r w:rsidRPr="002E0289">
        <w:rPr>
          <w:rFonts w:ascii="Times New Roman" w:eastAsia="Times New Roman" w:hAnsi="Times New Roman" w:cs="Times New Roman"/>
          <w:sz w:val="24"/>
          <w:szCs w:val="24"/>
        </w:rPr>
        <w:t>ourts</w:t>
      </w:r>
      <w:proofErr w:type="spellEnd"/>
      <w:proofErr w:type="gramEnd"/>
      <w:r w:rsidRPr="002E0289">
        <w:rPr>
          <w:rFonts w:ascii="Times New Roman" w:eastAsia="Times New Roman" w:hAnsi="Times New Roman" w:cs="Times New Roman"/>
          <w:sz w:val="24"/>
          <w:szCs w:val="24"/>
        </w:rPr>
        <w:t xml:space="preserve"> must presume that a legislature says in a statute what it means and means in a statute what it says there. When the words of a statute are unambiguous, then, this first canon is also the last: judicial inquiry is complete.” </w:t>
      </w:r>
      <w:proofErr w:type="spellStart"/>
      <w:proofErr w:type="gramStart"/>
      <w:r w:rsidRPr="002E0289">
        <w:rPr>
          <w:rFonts w:ascii="Times New Roman" w:eastAsia="Times New Roman" w:hAnsi="Times New Roman" w:cs="Times New Roman"/>
          <w:i/>
          <w:sz w:val="24"/>
          <w:szCs w:val="24"/>
        </w:rPr>
        <w:t>Germain</w:t>
      </w:r>
      <w:proofErr w:type="spellEnd"/>
      <w:r w:rsidRPr="002E0289">
        <w:rPr>
          <w:rFonts w:ascii="Times New Roman" w:eastAsia="Times New Roman" w:hAnsi="Times New Roman" w:cs="Times New Roman"/>
          <w:sz w:val="24"/>
          <w:szCs w:val="24"/>
        </w:rPr>
        <w:t>, 503 U.S. 249 (1992).</w:t>
      </w:r>
      <w:proofErr w:type="gramEnd"/>
      <w:r w:rsidR="006D2E0A">
        <w:rPr>
          <w:rFonts w:ascii="Times New Roman" w:eastAsia="Times New Roman" w:hAnsi="Times New Roman" w:cs="Times New Roman"/>
          <w:sz w:val="24"/>
          <w:szCs w:val="24"/>
        </w:rPr>
        <w:t xml:space="preserve">  </w:t>
      </w:r>
      <w:r w:rsidR="006D2E0A" w:rsidRPr="006D2E0A">
        <w:rPr>
          <w:rFonts w:ascii="Times New Roman" w:eastAsia="Times New Roman" w:hAnsi="Times New Roman" w:cs="Times New Roman"/>
          <w:sz w:val="24"/>
          <w:szCs w:val="24"/>
        </w:rPr>
        <w:t xml:space="preserve">“The plainness or ambiguity of statutory language is determined by reference to the language itself, the specific context in which that language is used, and the broader context of the statute as a whole.” </w:t>
      </w:r>
      <w:proofErr w:type="gramStart"/>
      <w:r w:rsidR="006D2E0A" w:rsidRPr="006D2E0A">
        <w:rPr>
          <w:rFonts w:ascii="Times New Roman" w:eastAsia="Times New Roman" w:hAnsi="Times New Roman" w:cs="Times New Roman"/>
          <w:i/>
          <w:iCs/>
          <w:sz w:val="24"/>
          <w:szCs w:val="24"/>
        </w:rPr>
        <w:t>Robinson v. Shell Oil Co.</w:t>
      </w:r>
      <w:r w:rsidR="006D2E0A" w:rsidRPr="00CC519E">
        <w:rPr>
          <w:rFonts w:ascii="Times New Roman" w:eastAsia="Times New Roman" w:hAnsi="Times New Roman" w:cs="Times New Roman"/>
          <w:iCs/>
          <w:sz w:val="24"/>
          <w:szCs w:val="24"/>
        </w:rPr>
        <w:t>,</w:t>
      </w:r>
      <w:r w:rsidR="00A11150">
        <w:rPr>
          <w:rFonts w:ascii="Times New Roman" w:eastAsia="Times New Roman" w:hAnsi="Times New Roman" w:cs="Times New Roman"/>
          <w:sz w:val="24"/>
          <w:szCs w:val="24"/>
        </w:rPr>
        <w:t xml:space="preserve"> 519 U.S. 337, 341 </w:t>
      </w:r>
      <w:r w:rsidR="006D2E0A" w:rsidRPr="006D2E0A">
        <w:rPr>
          <w:rFonts w:ascii="Times New Roman" w:eastAsia="Times New Roman" w:hAnsi="Times New Roman" w:cs="Times New Roman"/>
          <w:sz w:val="24"/>
          <w:szCs w:val="24"/>
        </w:rPr>
        <w:t>(1997)</w:t>
      </w:r>
      <w:r w:rsidR="006D2E0A">
        <w:rPr>
          <w:rFonts w:ascii="Times New Roman" w:eastAsia="Times New Roman" w:hAnsi="Times New Roman" w:cs="Times New Roman"/>
          <w:sz w:val="24"/>
          <w:szCs w:val="24"/>
        </w:rPr>
        <w:t>.</w:t>
      </w:r>
      <w:proofErr w:type="gramEnd"/>
      <w:r w:rsidR="006D2E0A">
        <w:rPr>
          <w:rFonts w:ascii="Times New Roman" w:eastAsia="Times New Roman" w:hAnsi="Times New Roman" w:cs="Times New Roman"/>
          <w:sz w:val="24"/>
          <w:szCs w:val="24"/>
        </w:rPr>
        <w:t xml:space="preserve">  </w:t>
      </w:r>
    </w:p>
    <w:p w14:paraId="7592356D" w14:textId="77777777" w:rsidR="00CC519E" w:rsidRPr="00CC519E" w:rsidRDefault="00CC519E" w:rsidP="0042438A">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Congress’s choice of words in § 101(2) requires that a written agreement precede the creation of the work in a “work made for hire” agreement.  Section 101(2) states that “parties expressly </w:t>
      </w:r>
      <w:r>
        <w:rPr>
          <w:rFonts w:ascii="Times New Roman" w:eastAsia="Times New Roman" w:hAnsi="Times New Roman" w:cs="Times New Roman"/>
          <w:sz w:val="24"/>
          <w:szCs w:val="24"/>
        </w:rPr>
        <w:lastRenderedPageBreak/>
        <w:t xml:space="preserve">agree in a written instrument, signed by both parties that the work </w:t>
      </w:r>
      <w:r>
        <w:rPr>
          <w:rFonts w:ascii="Times New Roman" w:eastAsia="Times New Roman" w:hAnsi="Times New Roman" w:cs="Times New Roman"/>
          <w:i/>
          <w:sz w:val="24"/>
          <w:szCs w:val="24"/>
        </w:rPr>
        <w:t>shall</w:t>
      </w:r>
      <w:r>
        <w:rPr>
          <w:rFonts w:ascii="Times New Roman" w:eastAsia="Times New Roman" w:hAnsi="Times New Roman" w:cs="Times New Roman"/>
          <w:sz w:val="24"/>
          <w:szCs w:val="24"/>
        </w:rPr>
        <w:t xml:space="preserve"> be considered a “work made for hire.”  </w:t>
      </w:r>
      <w:proofErr w:type="gramStart"/>
      <w:r>
        <w:rPr>
          <w:rFonts w:ascii="Times New Roman" w:eastAsia="Times New Roman" w:hAnsi="Times New Roman" w:cs="Times New Roman"/>
          <w:sz w:val="24"/>
          <w:szCs w:val="24"/>
        </w:rPr>
        <w:t>17 U.S.C. § 101(2) (2006).</w:t>
      </w:r>
      <w:proofErr w:type="gramEnd"/>
      <w:r>
        <w:rPr>
          <w:rFonts w:ascii="Times New Roman" w:eastAsia="Times New Roman" w:hAnsi="Times New Roman" w:cs="Times New Roman"/>
          <w:sz w:val="24"/>
          <w:szCs w:val="24"/>
        </w:rPr>
        <w:t xml:space="preserve">  Where Congress did not define the words, Courts can look to the dictionary meaning of words.  </w:t>
      </w:r>
      <w:proofErr w:type="gramStart"/>
      <w:r>
        <w:rPr>
          <w:rFonts w:ascii="Times New Roman" w:eastAsia="Times New Roman" w:hAnsi="Times New Roman" w:cs="Times New Roman"/>
          <w:i/>
          <w:sz w:val="24"/>
          <w:szCs w:val="24"/>
        </w:rPr>
        <w:t>Perrin v. U.S.</w:t>
      </w:r>
      <w:r>
        <w:rPr>
          <w:rFonts w:ascii="Times New Roman" w:eastAsia="Times New Roman" w:hAnsi="Times New Roman" w:cs="Times New Roman"/>
          <w:sz w:val="24"/>
          <w:szCs w:val="24"/>
        </w:rPr>
        <w:t>, 444 U.S. 37, 42 (1979).</w:t>
      </w:r>
      <w:proofErr w:type="gramEnd"/>
      <w:r>
        <w:rPr>
          <w:rFonts w:ascii="Times New Roman" w:eastAsia="Times New Roman" w:hAnsi="Times New Roman" w:cs="Times New Roman"/>
          <w:sz w:val="24"/>
          <w:szCs w:val="24"/>
        </w:rPr>
        <w:t xml:space="preserve">  According to the dictionary, “shall” implies futurity and therefore, supports that the written agreement needs to be signed prior to the work being created.  In the instant case, Ms. Lime never signed a written agreement prior to the creation of her work “Anticipatory Repudiation,”</w:t>
      </w:r>
      <w:r w:rsidR="00C843DF">
        <w:rPr>
          <w:rFonts w:ascii="Times New Roman" w:eastAsia="Times New Roman" w:hAnsi="Times New Roman" w:cs="Times New Roman"/>
          <w:sz w:val="24"/>
          <w:szCs w:val="24"/>
        </w:rPr>
        <w:t xml:space="preserve"> thus the “work made for hire” agreement is not valid.  </w:t>
      </w:r>
      <w:r>
        <w:rPr>
          <w:rFonts w:ascii="Times New Roman" w:eastAsia="Times New Roman" w:hAnsi="Times New Roman" w:cs="Times New Roman"/>
          <w:sz w:val="24"/>
          <w:szCs w:val="24"/>
        </w:rPr>
        <w:t xml:space="preserve">     </w:t>
      </w:r>
    </w:p>
    <w:p w14:paraId="051881C0" w14:textId="77777777" w:rsidR="00FC317C" w:rsidRDefault="0018107D" w:rsidP="0042438A">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Additional support can be gained in the plain language of the </w:t>
      </w:r>
      <w:r w:rsidR="00035827">
        <w:rPr>
          <w:rFonts w:ascii="Times New Roman" w:eastAsia="Times New Roman" w:hAnsi="Times New Roman" w:cs="Times New Roman"/>
          <w:sz w:val="24"/>
          <w:szCs w:val="24"/>
        </w:rPr>
        <w:t xml:space="preserve">statute if the Court looks to </w:t>
      </w:r>
      <w:proofErr w:type="gramStart"/>
      <w:r w:rsidR="00035827">
        <w:rPr>
          <w:rFonts w:ascii="Times New Roman" w:eastAsia="Times New Roman" w:hAnsi="Times New Roman" w:cs="Times New Roman"/>
          <w:sz w:val="24"/>
          <w:szCs w:val="24"/>
        </w:rPr>
        <w:t>§  </w:t>
      </w:r>
      <w:r w:rsidR="00CC519E">
        <w:rPr>
          <w:rFonts w:ascii="Times New Roman" w:eastAsia="Times New Roman" w:hAnsi="Times New Roman" w:cs="Times New Roman"/>
          <w:sz w:val="24"/>
          <w:szCs w:val="24"/>
        </w:rPr>
        <w:t>204</w:t>
      </w:r>
      <w:proofErr w:type="gramEnd"/>
      <w:r w:rsidR="00CC519E">
        <w:rPr>
          <w:rFonts w:ascii="Times New Roman" w:eastAsia="Times New Roman" w:hAnsi="Times New Roman" w:cs="Times New Roman"/>
          <w:sz w:val="24"/>
          <w:szCs w:val="24"/>
        </w:rPr>
        <w:t xml:space="preserve"> of the Copyright statute.</w:t>
      </w:r>
      <w:r w:rsidR="00C868F7">
        <w:rPr>
          <w:rFonts w:ascii="Times New Roman" w:eastAsia="Times New Roman" w:hAnsi="Times New Roman" w:cs="Times New Roman"/>
          <w:sz w:val="24"/>
          <w:szCs w:val="24"/>
        </w:rPr>
        <w:t xml:space="preserve">  </w:t>
      </w:r>
      <w:r w:rsidR="00C868F7" w:rsidRPr="00C868F7">
        <w:rPr>
          <w:rFonts w:ascii="Times New Roman" w:eastAsia="Times New Roman" w:hAnsi="Times New Roman" w:cs="Times New Roman"/>
          <w:sz w:val="24"/>
          <w:szCs w:val="24"/>
        </w:rPr>
        <w:t xml:space="preserve">Allowing a work for hire agreement to be signed after a work’s creation would cause section 204 to be superfluous with section 101(2).  </w:t>
      </w:r>
      <w:r w:rsidR="00CC519E">
        <w:rPr>
          <w:rFonts w:ascii="Times New Roman" w:eastAsia="Times New Roman" w:hAnsi="Times New Roman" w:cs="Times New Roman"/>
          <w:sz w:val="24"/>
          <w:szCs w:val="24"/>
        </w:rPr>
        <w:t xml:space="preserve">  Section</w:t>
      </w:r>
      <w:r>
        <w:rPr>
          <w:rFonts w:ascii="Times New Roman" w:eastAsia="Times New Roman" w:hAnsi="Times New Roman" w:cs="Times New Roman"/>
          <w:sz w:val="24"/>
          <w:szCs w:val="24"/>
        </w:rPr>
        <w:t xml:space="preserve"> 204(a) states that a “</w:t>
      </w:r>
      <w:r w:rsidRPr="0018107D">
        <w:rPr>
          <w:rFonts w:ascii="Times New Roman" w:eastAsia="Times New Roman" w:hAnsi="Times New Roman" w:cs="Times New Roman"/>
          <w:sz w:val="24"/>
          <w:szCs w:val="24"/>
        </w:rPr>
        <w:t>transfer of copyright ownership, other than by oper</w:t>
      </w:r>
      <w:r>
        <w:rPr>
          <w:rFonts w:ascii="Times New Roman" w:eastAsia="Times New Roman" w:hAnsi="Times New Roman" w:cs="Times New Roman"/>
          <w:sz w:val="24"/>
          <w:szCs w:val="24"/>
        </w:rPr>
        <w:t xml:space="preserve">ation of law, is not </w:t>
      </w:r>
      <w:r w:rsidRPr="0018107D">
        <w:rPr>
          <w:rFonts w:ascii="Times New Roman" w:eastAsia="Times New Roman" w:hAnsi="Times New Roman" w:cs="Times New Roman"/>
          <w:sz w:val="24"/>
          <w:szCs w:val="24"/>
        </w:rPr>
        <w:t>valid unless an instrument of conveyance, or a note or memorandum of the transfer,</w:t>
      </w:r>
      <w:r>
        <w:rPr>
          <w:rFonts w:ascii="Times New Roman" w:eastAsia="Times New Roman" w:hAnsi="Times New Roman" w:cs="Times New Roman"/>
          <w:sz w:val="24"/>
          <w:szCs w:val="24"/>
        </w:rPr>
        <w:t xml:space="preserve"> </w:t>
      </w:r>
      <w:r w:rsidRPr="0018107D">
        <w:rPr>
          <w:rFonts w:ascii="Times New Roman" w:eastAsia="Times New Roman" w:hAnsi="Times New Roman" w:cs="Times New Roman"/>
          <w:sz w:val="24"/>
          <w:szCs w:val="24"/>
        </w:rPr>
        <w:t>is in writing and signed by the owner of the rights conveyed or such owner</w:t>
      </w:r>
      <w:r w:rsidRPr="0018107D">
        <w:rPr>
          <w:rFonts w:ascii="Times New Roman" w:eastAsia="Times New Roman" w:hAnsi="Times New Roman" w:cs="Times New Roman" w:hint="eastAsia"/>
          <w:sz w:val="24"/>
          <w:szCs w:val="24"/>
        </w:rPr>
        <w:t>’</w:t>
      </w:r>
      <w:r w:rsidRPr="0018107D">
        <w:rPr>
          <w:rFonts w:ascii="Times New Roman" w:eastAsia="Times New Roman" w:hAnsi="Times New Roman" w:cs="Times New Roman"/>
          <w:sz w:val="24"/>
          <w:szCs w:val="24"/>
        </w:rPr>
        <w:t>s</w:t>
      </w:r>
      <w:r w:rsidR="00F25F2A">
        <w:rPr>
          <w:rFonts w:ascii="Times New Roman" w:eastAsia="Times New Roman" w:hAnsi="Times New Roman" w:cs="Times New Roman"/>
          <w:sz w:val="24"/>
          <w:szCs w:val="24"/>
        </w:rPr>
        <w:t xml:space="preserve"> </w:t>
      </w:r>
      <w:r w:rsidRPr="0018107D">
        <w:rPr>
          <w:rFonts w:ascii="Times New Roman" w:eastAsia="Times New Roman" w:hAnsi="Times New Roman" w:cs="Times New Roman"/>
          <w:sz w:val="24"/>
          <w:szCs w:val="24"/>
        </w:rPr>
        <w:t>duly authorized agent.</w:t>
      </w:r>
      <w:r w:rsidR="00546E0C">
        <w:rPr>
          <w:rFonts w:ascii="Times New Roman" w:eastAsia="Times New Roman" w:hAnsi="Times New Roman" w:cs="Times New Roman"/>
          <w:sz w:val="24"/>
          <w:szCs w:val="24"/>
        </w:rPr>
        <w:t xml:space="preserve">”  </w:t>
      </w:r>
      <w:proofErr w:type="gramStart"/>
      <w:r w:rsidR="00546E0C">
        <w:rPr>
          <w:rFonts w:ascii="Times New Roman" w:eastAsia="Times New Roman" w:hAnsi="Times New Roman" w:cs="Times New Roman"/>
          <w:sz w:val="24"/>
          <w:szCs w:val="24"/>
        </w:rPr>
        <w:t>17 U.S.C. § 204(a) (2006</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Pr="007A0AEB">
        <w:rPr>
          <w:rFonts w:ascii="Times New Roman" w:eastAsia="Times New Roman" w:hAnsi="Times New Roman" w:cs="Times New Roman"/>
          <w:sz w:val="24"/>
          <w:szCs w:val="24"/>
        </w:rPr>
        <w:t>Section 204 ensures that the creator of a work will not give away his copyright inadvertently and forces a party who wants to use the copyrighted work to negotiate with the creator to determine precisely what rights are being</w:t>
      </w:r>
      <w:r w:rsidR="00546E0C" w:rsidRPr="007A0AEB">
        <w:rPr>
          <w:rFonts w:ascii="Times New Roman" w:eastAsia="Times New Roman" w:hAnsi="Times New Roman" w:cs="Times New Roman"/>
          <w:sz w:val="24"/>
          <w:szCs w:val="24"/>
        </w:rPr>
        <w:t xml:space="preserve"> transferred.</w:t>
      </w:r>
      <w:r w:rsidRPr="007A0AEB">
        <w:rPr>
          <w:rFonts w:ascii="Times New Roman" w:eastAsia="Times New Roman" w:hAnsi="Times New Roman" w:cs="Times New Roman"/>
          <w:sz w:val="24"/>
          <w:szCs w:val="24"/>
        </w:rPr>
        <w:t xml:space="preserve">” </w:t>
      </w:r>
      <w:proofErr w:type="spellStart"/>
      <w:r w:rsidR="00546E0C" w:rsidRPr="007A0AEB">
        <w:rPr>
          <w:rFonts w:ascii="Times New Roman" w:eastAsia="Times New Roman" w:hAnsi="Times New Roman" w:cs="Times New Roman"/>
          <w:i/>
          <w:iCs/>
          <w:sz w:val="24"/>
          <w:szCs w:val="24"/>
        </w:rPr>
        <w:t>C</w:t>
      </w:r>
      <w:r w:rsidR="004B7B34">
        <w:rPr>
          <w:rFonts w:ascii="Times New Roman" w:eastAsia="Times New Roman" w:hAnsi="Times New Roman" w:cs="Times New Roman"/>
          <w:i/>
          <w:iCs/>
          <w:sz w:val="24"/>
          <w:szCs w:val="24"/>
        </w:rPr>
        <w:t>mty</w:t>
      </w:r>
      <w:proofErr w:type="spellEnd"/>
      <w:r w:rsidR="004B7B34">
        <w:rPr>
          <w:rFonts w:ascii="Times New Roman" w:eastAsia="Times New Roman" w:hAnsi="Times New Roman" w:cs="Times New Roman"/>
          <w:i/>
          <w:iCs/>
          <w:sz w:val="24"/>
          <w:szCs w:val="24"/>
        </w:rPr>
        <w:t>.</w:t>
      </w:r>
      <w:r w:rsidR="00546E0C" w:rsidRPr="007A0AEB">
        <w:rPr>
          <w:rFonts w:ascii="Times New Roman" w:eastAsia="Times New Roman" w:hAnsi="Times New Roman" w:cs="Times New Roman"/>
          <w:i/>
          <w:iCs/>
          <w:sz w:val="24"/>
          <w:szCs w:val="24"/>
        </w:rPr>
        <w:t xml:space="preserve"> </w:t>
      </w:r>
      <w:proofErr w:type="gramStart"/>
      <w:r w:rsidR="00546E0C" w:rsidRPr="007A0AEB">
        <w:rPr>
          <w:rFonts w:ascii="Times New Roman" w:eastAsia="Times New Roman" w:hAnsi="Times New Roman" w:cs="Times New Roman"/>
          <w:i/>
          <w:iCs/>
          <w:sz w:val="24"/>
          <w:szCs w:val="24"/>
        </w:rPr>
        <w:t>for</w:t>
      </w:r>
      <w:proofErr w:type="gramEnd"/>
      <w:r w:rsidR="00546E0C" w:rsidRPr="007A0AEB">
        <w:rPr>
          <w:rFonts w:ascii="Times New Roman" w:eastAsia="Times New Roman" w:hAnsi="Times New Roman" w:cs="Times New Roman"/>
          <w:i/>
          <w:iCs/>
          <w:sz w:val="24"/>
          <w:szCs w:val="24"/>
        </w:rPr>
        <w:t xml:space="preserve"> Creative Non-</w:t>
      </w:r>
      <w:r w:rsidRPr="007A0AEB">
        <w:rPr>
          <w:rFonts w:ascii="Times New Roman" w:eastAsia="Times New Roman" w:hAnsi="Times New Roman" w:cs="Times New Roman"/>
          <w:i/>
          <w:iCs/>
          <w:sz w:val="24"/>
          <w:szCs w:val="24"/>
        </w:rPr>
        <w:t>Violence v. Reid,</w:t>
      </w:r>
      <w:r w:rsidRPr="007A0AEB">
        <w:rPr>
          <w:rFonts w:ascii="Times New Roman" w:eastAsia="Times New Roman" w:hAnsi="Times New Roman" w:cs="Times New Roman"/>
          <w:sz w:val="24"/>
          <w:szCs w:val="24"/>
        </w:rPr>
        <w:t xml:space="preserve"> 490 U.S. 730, 109 (1989). Section 204 also enhances predictability and certainty of copyright ownership, which was “Congress' paramount goal” when it revised the Act in 1976. </w:t>
      </w:r>
      <w:proofErr w:type="spellStart"/>
      <w:r w:rsidR="004B7B34">
        <w:rPr>
          <w:rFonts w:ascii="Times New Roman" w:eastAsia="Times New Roman" w:hAnsi="Times New Roman" w:cs="Times New Roman"/>
          <w:i/>
          <w:iCs/>
          <w:sz w:val="24"/>
          <w:szCs w:val="24"/>
        </w:rPr>
        <w:t>Cmty</w:t>
      </w:r>
      <w:proofErr w:type="spellEnd"/>
      <w:r w:rsidR="004B7B34">
        <w:rPr>
          <w:rFonts w:ascii="Times New Roman" w:eastAsia="Times New Roman" w:hAnsi="Times New Roman" w:cs="Times New Roman"/>
          <w:i/>
          <w:iCs/>
          <w:sz w:val="24"/>
          <w:szCs w:val="24"/>
        </w:rPr>
        <w:t>.</w:t>
      </w:r>
      <w:r w:rsidRPr="007A0AEB">
        <w:rPr>
          <w:rFonts w:ascii="Times New Roman" w:eastAsia="Times New Roman" w:hAnsi="Times New Roman" w:cs="Times New Roman"/>
          <w:i/>
          <w:iCs/>
          <w:sz w:val="24"/>
          <w:szCs w:val="24"/>
        </w:rPr>
        <w:t xml:space="preserve"> </w:t>
      </w:r>
      <w:proofErr w:type="gramStart"/>
      <w:r w:rsidRPr="007A0AEB">
        <w:rPr>
          <w:rFonts w:ascii="Times New Roman" w:eastAsia="Times New Roman" w:hAnsi="Times New Roman" w:cs="Times New Roman"/>
          <w:i/>
          <w:iCs/>
          <w:sz w:val="24"/>
          <w:szCs w:val="24"/>
        </w:rPr>
        <w:t>for</w:t>
      </w:r>
      <w:proofErr w:type="gramEnd"/>
      <w:r w:rsidRPr="007A0AEB">
        <w:rPr>
          <w:rFonts w:ascii="Times New Roman" w:eastAsia="Times New Roman" w:hAnsi="Times New Roman" w:cs="Times New Roman"/>
          <w:i/>
          <w:iCs/>
          <w:sz w:val="24"/>
          <w:szCs w:val="24"/>
        </w:rPr>
        <w:t xml:space="preserve"> Creative Non–Violence,</w:t>
      </w:r>
      <w:r w:rsidRPr="007A0AEB">
        <w:rPr>
          <w:rFonts w:ascii="Times New Roman" w:eastAsia="Times New Roman" w:hAnsi="Times New Roman" w:cs="Times New Roman"/>
          <w:sz w:val="24"/>
          <w:szCs w:val="24"/>
        </w:rPr>
        <w:t xml:space="preserve"> 109 </w:t>
      </w:r>
      <w:proofErr w:type="spellStart"/>
      <w:r w:rsidRPr="007A0AEB">
        <w:rPr>
          <w:rFonts w:ascii="Times New Roman" w:eastAsia="Times New Roman" w:hAnsi="Times New Roman" w:cs="Times New Roman"/>
          <w:sz w:val="24"/>
          <w:szCs w:val="24"/>
        </w:rPr>
        <w:t>S.Ct</w:t>
      </w:r>
      <w:proofErr w:type="spellEnd"/>
      <w:r w:rsidRPr="007A0AEB">
        <w:rPr>
          <w:rFonts w:ascii="Times New Roman" w:eastAsia="Times New Roman" w:hAnsi="Times New Roman" w:cs="Times New Roman"/>
          <w:sz w:val="24"/>
          <w:szCs w:val="24"/>
        </w:rPr>
        <w:t>. at 2177.</w:t>
      </w:r>
      <w:r>
        <w:rPr>
          <w:rFonts w:ascii="Times New Roman" w:eastAsia="Times New Roman" w:hAnsi="Times New Roman" w:cs="Times New Roman"/>
          <w:sz w:val="24"/>
          <w:szCs w:val="24"/>
        </w:rPr>
        <w:t xml:space="preserve">  </w:t>
      </w:r>
    </w:p>
    <w:p w14:paraId="18364CA3" w14:textId="77777777" w:rsidR="00FA14CC" w:rsidRPr="0042438A" w:rsidRDefault="0018107D" w:rsidP="0042438A">
      <w:pPr>
        <w:spacing w:after="0" w:line="480" w:lineRule="auto"/>
        <w:ind w:firstLine="360"/>
        <w:rPr>
          <w:rFonts w:ascii="Times New Roman" w:hAnsi="Times New Roman" w:cs="Times New Roman"/>
          <w:sz w:val="24"/>
          <w:szCs w:val="24"/>
        </w:rPr>
      </w:pPr>
      <w:r>
        <w:rPr>
          <w:rFonts w:ascii="Times New Roman" w:eastAsia="Times New Roman" w:hAnsi="Times New Roman" w:cs="Times New Roman"/>
          <w:sz w:val="24"/>
          <w:szCs w:val="24"/>
        </w:rPr>
        <w:t>The</w:t>
      </w:r>
      <w:r w:rsidRPr="0018107D">
        <w:rPr>
          <w:rFonts w:ascii="Times New Roman" w:eastAsia="Times New Roman" w:hAnsi="Times New Roman" w:cs="Times New Roman"/>
          <w:sz w:val="24"/>
          <w:szCs w:val="24"/>
        </w:rPr>
        <w:t xml:space="preserve"> writing requirement </w:t>
      </w:r>
      <w:r>
        <w:rPr>
          <w:rFonts w:ascii="Times New Roman" w:eastAsia="Times New Roman" w:hAnsi="Times New Roman" w:cs="Times New Roman"/>
          <w:sz w:val="24"/>
          <w:szCs w:val="24"/>
        </w:rPr>
        <w:t xml:space="preserve">in § 204 </w:t>
      </w:r>
      <w:r w:rsidRPr="0018107D">
        <w:rPr>
          <w:rFonts w:ascii="Times New Roman" w:eastAsia="Times New Roman" w:hAnsi="Times New Roman" w:cs="Times New Roman"/>
          <w:sz w:val="24"/>
          <w:szCs w:val="24"/>
        </w:rPr>
        <w:t>is not unduly burdensome; it necessitates neither protracted negotiations nor substantial expense. If the copyright holder agrees to transfer ownership to another party, that party must get the copyright holder to sign a piece of paper saying so</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Effects Asso</w:t>
      </w:r>
      <w:r w:rsidR="00546E0C">
        <w:rPr>
          <w:rFonts w:ascii="Times New Roman" w:eastAsia="Times New Roman" w:hAnsi="Times New Roman" w:cs="Times New Roman"/>
          <w:i/>
          <w:sz w:val="24"/>
          <w:szCs w:val="24"/>
        </w:rPr>
        <w:t>c.</w:t>
      </w:r>
      <w:r w:rsidRPr="0018107D">
        <w:rPr>
          <w:rFonts w:ascii="Times New Roman" w:eastAsia="Times New Roman" w:hAnsi="Times New Roman" w:cs="Times New Roman"/>
          <w:i/>
          <w:sz w:val="24"/>
          <w:szCs w:val="24"/>
        </w:rPr>
        <w:t xml:space="preserve">, Inc. </w:t>
      </w:r>
      <w:r w:rsidRPr="00F25F2A">
        <w:rPr>
          <w:rFonts w:ascii="Times New Roman" w:eastAsia="Times New Roman" w:hAnsi="Times New Roman" w:cs="Times New Roman"/>
          <w:i/>
          <w:sz w:val="24"/>
          <w:szCs w:val="24"/>
        </w:rPr>
        <w:t>v. Cohen</w:t>
      </w:r>
      <w:r w:rsidRPr="00F25F2A">
        <w:rPr>
          <w:rFonts w:ascii="Times New Roman" w:eastAsia="Times New Roman" w:hAnsi="Times New Roman" w:cs="Times New Roman"/>
          <w:sz w:val="24"/>
          <w:szCs w:val="24"/>
        </w:rPr>
        <w:t>, 908 F.2d 555, 557 (9th Cir. 1990)</w:t>
      </w:r>
      <w:r w:rsidR="00A96FC1" w:rsidRPr="00F25F2A">
        <w:rPr>
          <w:rFonts w:ascii="Times New Roman" w:eastAsia="Times New Roman" w:hAnsi="Times New Roman" w:cs="Times New Roman"/>
          <w:sz w:val="24"/>
          <w:szCs w:val="24"/>
        </w:rPr>
        <w:t xml:space="preserve">. </w:t>
      </w:r>
      <w:r w:rsidR="00F25F2A" w:rsidRPr="00F25F2A">
        <w:rPr>
          <w:rFonts w:ascii="Times New Roman" w:eastAsia="Times New Roman" w:hAnsi="Times New Roman" w:cs="Times New Roman"/>
          <w:sz w:val="24"/>
          <w:szCs w:val="24"/>
        </w:rPr>
        <w:t xml:space="preserve"> </w:t>
      </w:r>
      <w:r w:rsidR="00A96FC1" w:rsidRPr="00F25F2A">
        <w:rPr>
          <w:rFonts w:ascii="Times New Roman" w:eastAsia="Times New Roman" w:hAnsi="Times New Roman" w:cs="Times New Roman"/>
          <w:sz w:val="24"/>
          <w:szCs w:val="24"/>
        </w:rPr>
        <w:t xml:space="preserve"> </w:t>
      </w:r>
      <w:r w:rsidR="00F25F2A" w:rsidRPr="00F25F2A">
        <w:rPr>
          <w:rFonts w:ascii="Times New Roman" w:eastAsia="Times New Roman" w:hAnsi="Times New Roman" w:cs="Times New Roman"/>
          <w:sz w:val="24"/>
          <w:szCs w:val="24"/>
        </w:rPr>
        <w:t>The court first</w:t>
      </w:r>
      <w:r w:rsidR="00F25F2A" w:rsidRPr="00F25F2A">
        <w:rPr>
          <w:rFonts w:ascii="Times New Roman" w:eastAsia="Times New Roman" w:hAnsi="Times New Roman" w:cs="Times New Roman"/>
          <w:sz w:val="24"/>
          <w:szCs w:val="24"/>
          <w:lang w:val="en"/>
        </w:rPr>
        <w:t xml:space="preserve"> argued that work-for-</w:t>
      </w:r>
      <w:r w:rsidR="00F25F2A" w:rsidRPr="00F25F2A">
        <w:rPr>
          <w:rFonts w:ascii="Times New Roman" w:eastAsia="Times New Roman" w:hAnsi="Times New Roman" w:cs="Times New Roman"/>
          <w:sz w:val="24"/>
          <w:szCs w:val="24"/>
          <w:lang w:val="en"/>
        </w:rPr>
        <w:lastRenderedPageBreak/>
        <w:t xml:space="preserve">hire agreements must be executed pre-creation; otherwise they are little </w:t>
      </w:r>
      <w:r w:rsidR="00F25F2A" w:rsidRPr="00FA14CC">
        <w:rPr>
          <w:rFonts w:ascii="Times New Roman" w:eastAsia="Times New Roman" w:hAnsi="Times New Roman" w:cs="Times New Roman"/>
          <w:sz w:val="24"/>
          <w:szCs w:val="24"/>
          <w:lang w:val="en"/>
        </w:rPr>
        <w:t xml:space="preserve">more than transfers, which are governed separately under § 204 of the Act.  </w:t>
      </w:r>
      <w:r w:rsidR="004B7B34">
        <w:rPr>
          <w:rFonts w:ascii="Times New Roman" w:eastAsia="Times New Roman" w:hAnsi="Times New Roman" w:cs="Times New Roman"/>
          <w:i/>
          <w:sz w:val="24"/>
          <w:szCs w:val="24"/>
          <w:lang w:val="en"/>
        </w:rPr>
        <w:t>Playboy Enter</w:t>
      </w:r>
      <w:r w:rsidR="00F25F2A" w:rsidRPr="00FA14CC">
        <w:rPr>
          <w:rFonts w:ascii="Times New Roman" w:eastAsia="Times New Roman" w:hAnsi="Times New Roman" w:cs="Times New Roman"/>
          <w:i/>
          <w:sz w:val="24"/>
          <w:szCs w:val="24"/>
          <w:lang w:val="en"/>
        </w:rPr>
        <w:t>s</w:t>
      </w:r>
      <w:r w:rsidR="004B7B34">
        <w:rPr>
          <w:rFonts w:ascii="Times New Roman" w:eastAsia="Times New Roman" w:hAnsi="Times New Roman" w:cs="Times New Roman"/>
          <w:i/>
          <w:sz w:val="24"/>
          <w:szCs w:val="24"/>
          <w:lang w:val="en"/>
        </w:rPr>
        <w:t>.,</w:t>
      </w:r>
      <w:r w:rsidR="00F25F2A" w:rsidRPr="00FA14CC">
        <w:rPr>
          <w:rFonts w:ascii="Times New Roman" w:eastAsia="Times New Roman" w:hAnsi="Times New Roman" w:cs="Times New Roman"/>
          <w:i/>
          <w:sz w:val="24"/>
          <w:szCs w:val="24"/>
          <w:lang w:val="en"/>
        </w:rPr>
        <w:t xml:space="preserve"> Inc. v. Dumas</w:t>
      </w:r>
      <w:r w:rsidR="00F25F2A" w:rsidRPr="00FA14CC">
        <w:rPr>
          <w:rFonts w:ascii="Times New Roman" w:eastAsia="Times New Roman" w:hAnsi="Times New Roman" w:cs="Times New Roman"/>
          <w:sz w:val="24"/>
          <w:szCs w:val="24"/>
          <w:lang w:val="en"/>
        </w:rPr>
        <w:t>, 53 F.3d 549, 558 (2d Cir. 1995).</w:t>
      </w:r>
      <w:r w:rsidR="00FA14CC" w:rsidRPr="00FA14CC">
        <w:rPr>
          <w:rFonts w:ascii="Times New Roman" w:eastAsia="Times New Roman" w:hAnsi="Times New Roman" w:cs="Times New Roman"/>
          <w:sz w:val="24"/>
          <w:szCs w:val="24"/>
        </w:rPr>
        <w:t xml:space="preserve">  </w:t>
      </w:r>
      <w:r w:rsidR="0042438A">
        <w:rPr>
          <w:rFonts w:ascii="Times New Roman" w:hAnsi="Times New Roman" w:cs="Times New Roman"/>
          <w:sz w:val="24"/>
          <w:szCs w:val="24"/>
        </w:rPr>
        <w:t xml:space="preserve"> </w:t>
      </w:r>
      <w:r w:rsidR="00C23908">
        <w:rPr>
          <w:rFonts w:ascii="Times New Roman" w:hAnsi="Times New Roman" w:cs="Times New Roman"/>
          <w:sz w:val="24"/>
          <w:szCs w:val="24"/>
        </w:rPr>
        <w:t>Under s</w:t>
      </w:r>
      <w:r w:rsidR="00FA14CC" w:rsidRPr="00C23908">
        <w:rPr>
          <w:rFonts w:ascii="Times New Roman" w:hAnsi="Times New Roman" w:cs="Times New Roman"/>
          <w:sz w:val="24"/>
          <w:szCs w:val="24"/>
        </w:rPr>
        <w:t xml:space="preserve">ection 204, an author </w:t>
      </w:r>
      <w:r w:rsidR="00C23908">
        <w:rPr>
          <w:rFonts w:ascii="Times New Roman" w:hAnsi="Times New Roman" w:cs="Times New Roman"/>
          <w:sz w:val="24"/>
          <w:szCs w:val="24"/>
        </w:rPr>
        <w:t xml:space="preserve">is allowed </w:t>
      </w:r>
      <w:r w:rsidR="00FA14CC" w:rsidRPr="00C23908">
        <w:rPr>
          <w:rFonts w:ascii="Times New Roman" w:hAnsi="Times New Roman" w:cs="Times New Roman"/>
          <w:sz w:val="24"/>
          <w:szCs w:val="24"/>
        </w:rPr>
        <w:t>to transfer his interest after the work has b</w:t>
      </w:r>
      <w:r w:rsidR="00C23908">
        <w:rPr>
          <w:rFonts w:ascii="Times New Roman" w:hAnsi="Times New Roman" w:cs="Times New Roman"/>
          <w:sz w:val="24"/>
          <w:szCs w:val="24"/>
        </w:rPr>
        <w:t xml:space="preserve">een created. If this </w:t>
      </w:r>
      <w:r w:rsidR="00C23908" w:rsidRPr="002D2018">
        <w:rPr>
          <w:rFonts w:ascii="Times New Roman" w:hAnsi="Times New Roman" w:cs="Times New Roman"/>
          <w:sz w:val="24"/>
          <w:szCs w:val="24"/>
        </w:rPr>
        <w:t>Court implement</w:t>
      </w:r>
      <w:r w:rsidR="00FA14CC" w:rsidRPr="002D2018">
        <w:rPr>
          <w:rFonts w:ascii="Times New Roman" w:hAnsi="Times New Roman" w:cs="Times New Roman"/>
          <w:sz w:val="24"/>
          <w:szCs w:val="24"/>
        </w:rPr>
        <w:t>s an interpretation of the work for hire provision that also allows for a transfer after the work has been created, then sect</w:t>
      </w:r>
      <w:r w:rsidR="00C23908" w:rsidRPr="002D2018">
        <w:rPr>
          <w:rFonts w:ascii="Times New Roman" w:hAnsi="Times New Roman" w:cs="Times New Roman"/>
          <w:sz w:val="24"/>
          <w:szCs w:val="24"/>
        </w:rPr>
        <w:t>ions 101 and 204 are essentially achieving the same objective</w:t>
      </w:r>
      <w:r w:rsidR="00FA14CC" w:rsidRPr="002D2018">
        <w:rPr>
          <w:rFonts w:ascii="Times New Roman" w:hAnsi="Times New Roman" w:cs="Times New Roman"/>
          <w:sz w:val="24"/>
          <w:szCs w:val="24"/>
        </w:rPr>
        <w:t>. A</w:t>
      </w:r>
      <w:r w:rsidR="002D2018" w:rsidRPr="002D2018">
        <w:rPr>
          <w:rFonts w:ascii="Times New Roman" w:hAnsi="Times New Roman" w:cs="Times New Roman"/>
          <w:sz w:val="24"/>
          <w:szCs w:val="24"/>
        </w:rPr>
        <w:t>n important canon of construction disapproves</w:t>
      </w:r>
      <w:r w:rsidR="00FA14CC" w:rsidRPr="002D2018">
        <w:rPr>
          <w:rFonts w:ascii="Times New Roman" w:hAnsi="Times New Roman" w:cs="Times New Roman"/>
          <w:sz w:val="24"/>
          <w:szCs w:val="24"/>
        </w:rPr>
        <w:t xml:space="preserve"> in</w:t>
      </w:r>
      <w:r w:rsidR="002D2018" w:rsidRPr="002D2018">
        <w:rPr>
          <w:rFonts w:ascii="Times New Roman" w:hAnsi="Times New Roman" w:cs="Times New Roman"/>
          <w:sz w:val="24"/>
          <w:szCs w:val="24"/>
        </w:rPr>
        <w:t xml:space="preserve">terpretations of statutes that make </w:t>
      </w:r>
      <w:r w:rsidR="00FA14CC" w:rsidRPr="002D2018">
        <w:rPr>
          <w:rFonts w:ascii="Times New Roman" w:hAnsi="Times New Roman" w:cs="Times New Roman"/>
          <w:sz w:val="24"/>
          <w:szCs w:val="24"/>
        </w:rPr>
        <w:t>lan</w:t>
      </w:r>
      <w:r w:rsidR="002D2018" w:rsidRPr="002D2018">
        <w:rPr>
          <w:rFonts w:ascii="Times New Roman" w:hAnsi="Times New Roman" w:cs="Times New Roman"/>
          <w:sz w:val="24"/>
          <w:szCs w:val="24"/>
        </w:rPr>
        <w:t xml:space="preserve">guage </w:t>
      </w:r>
      <w:r w:rsidR="002D2018">
        <w:rPr>
          <w:rFonts w:ascii="Times New Roman" w:hAnsi="Times New Roman" w:cs="Times New Roman"/>
          <w:sz w:val="24"/>
          <w:szCs w:val="24"/>
        </w:rPr>
        <w:t>redundant</w:t>
      </w:r>
      <w:r w:rsidR="00FA14CC" w:rsidRPr="002D2018">
        <w:rPr>
          <w:rFonts w:ascii="Times New Roman" w:hAnsi="Times New Roman" w:cs="Times New Roman"/>
          <w:sz w:val="24"/>
          <w:szCs w:val="24"/>
        </w:rPr>
        <w:t xml:space="preserve">. </w:t>
      </w:r>
      <w:r w:rsidR="00FA14CC" w:rsidRPr="002D2018">
        <w:rPr>
          <w:rFonts w:ascii="Times New Roman" w:hAnsi="Times New Roman" w:cs="Times New Roman"/>
          <w:i/>
          <w:sz w:val="24"/>
          <w:szCs w:val="24"/>
        </w:rPr>
        <w:t xml:space="preserve">See Astoria Fed. </w:t>
      </w:r>
      <w:proofErr w:type="spellStart"/>
      <w:r w:rsidR="00FA14CC" w:rsidRPr="002D2018">
        <w:rPr>
          <w:rFonts w:ascii="Times New Roman" w:hAnsi="Times New Roman" w:cs="Times New Roman"/>
          <w:i/>
          <w:sz w:val="24"/>
          <w:szCs w:val="24"/>
        </w:rPr>
        <w:t>Sav</w:t>
      </w:r>
      <w:proofErr w:type="spellEnd"/>
      <w:r w:rsidR="00FA14CC" w:rsidRPr="002D2018">
        <w:rPr>
          <w:rFonts w:ascii="Times New Roman" w:hAnsi="Times New Roman" w:cs="Times New Roman"/>
          <w:i/>
          <w:sz w:val="24"/>
          <w:szCs w:val="24"/>
        </w:rPr>
        <w:t xml:space="preserve">. &amp; </w:t>
      </w:r>
      <w:r w:rsidR="008A748E">
        <w:rPr>
          <w:rFonts w:ascii="Times New Roman" w:hAnsi="Times New Roman" w:cs="Times New Roman"/>
          <w:i/>
          <w:sz w:val="24"/>
          <w:szCs w:val="24"/>
        </w:rPr>
        <w:t xml:space="preserve">Loan </w:t>
      </w:r>
      <w:proofErr w:type="spellStart"/>
      <w:r w:rsidR="008A748E">
        <w:rPr>
          <w:rFonts w:ascii="Times New Roman" w:hAnsi="Times New Roman" w:cs="Times New Roman"/>
          <w:i/>
          <w:sz w:val="24"/>
          <w:szCs w:val="24"/>
        </w:rPr>
        <w:t>Ass'</w:t>
      </w:r>
      <w:r w:rsidR="00FA14CC" w:rsidRPr="002D2018">
        <w:rPr>
          <w:rFonts w:ascii="Times New Roman" w:hAnsi="Times New Roman" w:cs="Times New Roman"/>
          <w:i/>
          <w:sz w:val="24"/>
          <w:szCs w:val="24"/>
        </w:rPr>
        <w:t>n</w:t>
      </w:r>
      <w:proofErr w:type="spellEnd"/>
      <w:r w:rsidR="00FA14CC" w:rsidRPr="002D2018">
        <w:rPr>
          <w:rFonts w:ascii="Times New Roman" w:hAnsi="Times New Roman" w:cs="Times New Roman"/>
          <w:i/>
          <w:sz w:val="24"/>
          <w:szCs w:val="24"/>
        </w:rPr>
        <w:t xml:space="preserve"> v. </w:t>
      </w:r>
      <w:proofErr w:type="spellStart"/>
      <w:r w:rsidR="00FA14CC" w:rsidRPr="002D2018">
        <w:rPr>
          <w:rFonts w:ascii="Times New Roman" w:hAnsi="Times New Roman" w:cs="Times New Roman"/>
          <w:i/>
          <w:sz w:val="24"/>
          <w:szCs w:val="24"/>
        </w:rPr>
        <w:t>Solimino</w:t>
      </w:r>
      <w:proofErr w:type="spellEnd"/>
      <w:r w:rsidR="00FA14CC" w:rsidRPr="002D2018">
        <w:rPr>
          <w:rFonts w:ascii="Times New Roman" w:hAnsi="Times New Roman" w:cs="Times New Roman"/>
          <w:sz w:val="24"/>
          <w:szCs w:val="24"/>
        </w:rPr>
        <w:t>, 501 U.S. 104, 112 (1991) (“[</w:t>
      </w:r>
      <w:proofErr w:type="gramStart"/>
      <w:r w:rsidR="00FA14CC" w:rsidRPr="002D2018">
        <w:rPr>
          <w:rFonts w:ascii="Times New Roman" w:hAnsi="Times New Roman" w:cs="Times New Roman"/>
          <w:sz w:val="24"/>
          <w:szCs w:val="24"/>
        </w:rPr>
        <w:t>W]e</w:t>
      </w:r>
      <w:proofErr w:type="gramEnd"/>
      <w:r w:rsidR="00FA14CC" w:rsidRPr="002D2018">
        <w:rPr>
          <w:rFonts w:ascii="Times New Roman" w:hAnsi="Times New Roman" w:cs="Times New Roman"/>
          <w:sz w:val="24"/>
          <w:szCs w:val="24"/>
        </w:rPr>
        <w:t xml:space="preserve"> construe statutes, where possible, so as to avoid superfluous any parts thereof.”). </w:t>
      </w:r>
      <w:r w:rsidR="00C868F7">
        <w:rPr>
          <w:rFonts w:ascii="Times New Roman" w:hAnsi="Times New Roman" w:cs="Times New Roman"/>
          <w:sz w:val="24"/>
          <w:szCs w:val="24"/>
        </w:rPr>
        <w:t xml:space="preserve"> T</w:t>
      </w:r>
      <w:r w:rsidR="00035827">
        <w:rPr>
          <w:rFonts w:ascii="Times New Roman" w:hAnsi="Times New Roman" w:cs="Times New Roman"/>
          <w:sz w:val="24"/>
          <w:szCs w:val="24"/>
        </w:rPr>
        <w:t xml:space="preserve">he </w:t>
      </w:r>
      <w:r w:rsidR="00D90D6E">
        <w:rPr>
          <w:rFonts w:ascii="Times New Roman" w:hAnsi="Times New Roman" w:cs="Times New Roman"/>
          <w:sz w:val="24"/>
          <w:szCs w:val="24"/>
        </w:rPr>
        <w:t>Plaintiff may contend</w:t>
      </w:r>
      <w:r w:rsidR="00035827">
        <w:rPr>
          <w:rFonts w:ascii="Times New Roman" w:hAnsi="Times New Roman" w:cs="Times New Roman"/>
          <w:sz w:val="24"/>
          <w:szCs w:val="24"/>
        </w:rPr>
        <w:t xml:space="preserve"> there is no time requirement written into the statute and therefore should not be interpreted that way</w:t>
      </w:r>
      <w:r w:rsidR="00D90D6E">
        <w:rPr>
          <w:rFonts w:ascii="Times New Roman" w:hAnsi="Times New Roman" w:cs="Times New Roman"/>
          <w:sz w:val="24"/>
          <w:szCs w:val="24"/>
        </w:rPr>
        <w:t xml:space="preserve">.  This reasoning is not valid because if the courts are to interpret the plain meaning of the statute, section 101 and section 201 do not specify when a written agreement needs to be made because section 204 already explains when work can be transferred after creation.  Therefore, because statutory language is not to be interpreted excessively, section 101 and </w:t>
      </w:r>
      <w:r w:rsidR="003F0735">
        <w:rPr>
          <w:rFonts w:ascii="Times New Roman" w:hAnsi="Times New Roman" w:cs="Times New Roman"/>
          <w:sz w:val="24"/>
          <w:szCs w:val="24"/>
        </w:rPr>
        <w:t xml:space="preserve">section </w:t>
      </w:r>
      <w:r w:rsidR="00D90D6E">
        <w:rPr>
          <w:rFonts w:ascii="Times New Roman" w:hAnsi="Times New Roman" w:cs="Times New Roman"/>
          <w:sz w:val="24"/>
          <w:szCs w:val="24"/>
        </w:rPr>
        <w:t xml:space="preserve">201 </w:t>
      </w:r>
      <w:r w:rsidR="003F0735">
        <w:rPr>
          <w:rFonts w:ascii="Times New Roman" w:hAnsi="Times New Roman" w:cs="Times New Roman"/>
          <w:sz w:val="24"/>
          <w:szCs w:val="24"/>
        </w:rPr>
        <w:t>indicate</w:t>
      </w:r>
      <w:r w:rsidR="00D90D6E">
        <w:rPr>
          <w:rFonts w:ascii="Times New Roman" w:hAnsi="Times New Roman" w:cs="Times New Roman"/>
          <w:sz w:val="24"/>
          <w:szCs w:val="24"/>
        </w:rPr>
        <w:t xml:space="preserve"> a signed writte</w:t>
      </w:r>
      <w:r w:rsidR="004B7B34">
        <w:rPr>
          <w:rFonts w:ascii="Times New Roman" w:hAnsi="Times New Roman" w:cs="Times New Roman"/>
          <w:sz w:val="24"/>
          <w:szCs w:val="24"/>
        </w:rPr>
        <w:t>n agreement needs to precede</w:t>
      </w:r>
      <w:r w:rsidR="00D90D6E">
        <w:rPr>
          <w:rFonts w:ascii="Times New Roman" w:hAnsi="Times New Roman" w:cs="Times New Roman"/>
          <w:sz w:val="24"/>
          <w:szCs w:val="24"/>
        </w:rPr>
        <w:t xml:space="preserve"> creation</w:t>
      </w:r>
      <w:r w:rsidR="004B7B34">
        <w:rPr>
          <w:rFonts w:ascii="Times New Roman" w:hAnsi="Times New Roman" w:cs="Times New Roman"/>
          <w:sz w:val="24"/>
          <w:szCs w:val="24"/>
        </w:rPr>
        <w:t xml:space="preserve"> of the work</w:t>
      </w:r>
      <w:r w:rsidR="00D90D6E">
        <w:rPr>
          <w:rFonts w:ascii="Times New Roman" w:hAnsi="Times New Roman" w:cs="Times New Roman"/>
          <w:sz w:val="24"/>
          <w:szCs w:val="24"/>
        </w:rPr>
        <w:t xml:space="preserve">.  </w:t>
      </w:r>
    </w:p>
    <w:p w14:paraId="7626D14B" w14:textId="77777777" w:rsidR="00A96FC1" w:rsidRDefault="00A96FC1" w:rsidP="00CF45A2">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Applying this </w:t>
      </w:r>
      <w:r w:rsidR="002A3552">
        <w:rPr>
          <w:rFonts w:ascii="Times New Roman" w:eastAsia="Times New Roman" w:hAnsi="Times New Roman" w:cs="Times New Roman"/>
          <w:sz w:val="24"/>
          <w:szCs w:val="24"/>
        </w:rPr>
        <w:t>reasoning</w:t>
      </w:r>
      <w:r>
        <w:rPr>
          <w:rFonts w:ascii="Times New Roman" w:eastAsia="Times New Roman" w:hAnsi="Times New Roman" w:cs="Times New Roman"/>
          <w:sz w:val="24"/>
          <w:szCs w:val="24"/>
        </w:rPr>
        <w:t xml:space="preserve"> to the facts in the Plaintiff’s Complai</w:t>
      </w:r>
      <w:r w:rsidR="004B7B34">
        <w:rPr>
          <w:rFonts w:ascii="Times New Roman" w:eastAsia="Times New Roman" w:hAnsi="Times New Roman" w:cs="Times New Roman"/>
          <w:sz w:val="24"/>
          <w:szCs w:val="24"/>
        </w:rPr>
        <w:t>nt, it is clear that OGS was never</w:t>
      </w:r>
      <w:r>
        <w:rPr>
          <w:rFonts w:ascii="Times New Roman" w:eastAsia="Times New Roman" w:hAnsi="Times New Roman" w:cs="Times New Roman"/>
          <w:sz w:val="24"/>
          <w:szCs w:val="24"/>
        </w:rPr>
        <w:t xml:space="preserve"> the copyright owner of the screenplay “Anticipatory Repudiation.”  </w:t>
      </w:r>
      <w:r w:rsidR="005C528E">
        <w:rPr>
          <w:rFonts w:ascii="Times New Roman" w:eastAsia="Times New Roman" w:hAnsi="Times New Roman" w:cs="Times New Roman"/>
          <w:sz w:val="24"/>
          <w:szCs w:val="24"/>
        </w:rPr>
        <w:t>OGS failed to obtain a signed writing preceding</w:t>
      </w:r>
      <w:r>
        <w:rPr>
          <w:rFonts w:ascii="Times New Roman" w:eastAsia="Times New Roman" w:hAnsi="Times New Roman" w:cs="Times New Roman"/>
          <w:sz w:val="24"/>
          <w:szCs w:val="24"/>
        </w:rPr>
        <w:t xml:space="preserve"> the creation of the screenplay</w:t>
      </w:r>
      <w:r w:rsidR="005C528E">
        <w:rPr>
          <w:rFonts w:ascii="Times New Roman" w:eastAsia="Times New Roman" w:hAnsi="Times New Roman" w:cs="Times New Roman"/>
          <w:sz w:val="24"/>
          <w:szCs w:val="24"/>
        </w:rPr>
        <w:t xml:space="preserve">.  </w:t>
      </w:r>
      <w:proofErr w:type="gramStart"/>
      <w:r w:rsidR="005C528E">
        <w:rPr>
          <w:rFonts w:ascii="Times New Roman" w:eastAsia="Times New Roman" w:hAnsi="Times New Roman" w:cs="Times New Roman"/>
          <w:sz w:val="24"/>
          <w:szCs w:val="24"/>
        </w:rPr>
        <w:t>Pl</w:t>
      </w:r>
      <w:r w:rsidR="004B7B34">
        <w:rPr>
          <w:rFonts w:ascii="Times New Roman" w:eastAsia="Times New Roman" w:hAnsi="Times New Roman" w:cs="Times New Roman"/>
          <w:sz w:val="24"/>
          <w:szCs w:val="24"/>
        </w:rPr>
        <w:t>.</w:t>
      </w:r>
      <w:r w:rsidR="005C528E">
        <w:rPr>
          <w:rFonts w:ascii="Times New Roman" w:eastAsia="Times New Roman" w:hAnsi="Times New Roman" w:cs="Times New Roman"/>
          <w:sz w:val="24"/>
          <w:szCs w:val="24"/>
        </w:rPr>
        <w:t xml:space="preserve">’s </w:t>
      </w:r>
      <w:proofErr w:type="spellStart"/>
      <w:r w:rsidR="005C528E">
        <w:rPr>
          <w:rFonts w:ascii="Times New Roman" w:eastAsia="Times New Roman" w:hAnsi="Times New Roman" w:cs="Times New Roman"/>
          <w:sz w:val="24"/>
          <w:szCs w:val="24"/>
        </w:rPr>
        <w:t>Compl</w:t>
      </w:r>
      <w:proofErr w:type="spellEnd"/>
      <w:r w:rsidR="005C528E">
        <w:rPr>
          <w:rFonts w:ascii="Times New Roman" w:eastAsia="Times New Roman" w:hAnsi="Times New Roman" w:cs="Times New Roman"/>
          <w:sz w:val="24"/>
          <w:szCs w:val="24"/>
        </w:rPr>
        <w:t>.</w:t>
      </w:r>
      <w:proofErr w:type="gramEnd"/>
      <w:r w:rsidR="005C528E">
        <w:rPr>
          <w:rFonts w:ascii="Times New Roman" w:eastAsia="Times New Roman" w:hAnsi="Times New Roman" w:cs="Times New Roman"/>
          <w:sz w:val="24"/>
          <w:szCs w:val="24"/>
        </w:rPr>
        <w:t xml:space="preserve"> </w:t>
      </w:r>
      <w:r w:rsidR="005C528E">
        <w:rPr>
          <w:rFonts w:ascii="Times New Roman" w:hAnsi="Times New Roman" w:cs="Times New Roman"/>
          <w:sz w:val="24"/>
          <w:szCs w:val="24"/>
        </w:rPr>
        <w:t>¶¶ 24-25</w:t>
      </w:r>
      <w:r w:rsidR="005C528E">
        <w:rPr>
          <w:rFonts w:ascii="Times New Roman" w:eastAsia="Times New Roman" w:hAnsi="Times New Roman" w:cs="Times New Roman"/>
          <w:sz w:val="24"/>
          <w:szCs w:val="24"/>
        </w:rPr>
        <w:t xml:space="preserve">.  </w:t>
      </w:r>
      <w:r w:rsidR="0042438A">
        <w:rPr>
          <w:rFonts w:ascii="Times New Roman" w:eastAsia="Times New Roman" w:hAnsi="Times New Roman" w:cs="Times New Roman"/>
          <w:sz w:val="24"/>
          <w:szCs w:val="24"/>
        </w:rPr>
        <w:t>Thus</w:t>
      </w:r>
      <w:r w:rsidR="005C528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no “work made for hire” contract</w:t>
      </w:r>
      <w:r w:rsidR="005C528E">
        <w:rPr>
          <w:rFonts w:ascii="Times New Roman" w:eastAsia="Times New Roman" w:hAnsi="Times New Roman" w:cs="Times New Roman"/>
          <w:sz w:val="24"/>
          <w:szCs w:val="24"/>
        </w:rPr>
        <w:t xml:space="preserve"> was created</w:t>
      </w:r>
      <w:r>
        <w:rPr>
          <w:rFonts w:ascii="Times New Roman" w:eastAsia="Times New Roman" w:hAnsi="Times New Roman" w:cs="Times New Roman"/>
          <w:sz w:val="24"/>
          <w:szCs w:val="24"/>
        </w:rPr>
        <w:t xml:space="preserve"> and the ownership of copyrights would still li</w:t>
      </w:r>
      <w:r w:rsidR="003F0735">
        <w:rPr>
          <w:rFonts w:ascii="Times New Roman" w:eastAsia="Times New Roman" w:hAnsi="Times New Roman" w:cs="Times New Roman"/>
          <w:sz w:val="24"/>
          <w:szCs w:val="24"/>
        </w:rPr>
        <w:t>e with the original creator, Elizabeth</w:t>
      </w:r>
      <w:r>
        <w:rPr>
          <w:rFonts w:ascii="Times New Roman" w:eastAsia="Times New Roman" w:hAnsi="Times New Roman" w:cs="Times New Roman"/>
          <w:sz w:val="24"/>
          <w:szCs w:val="24"/>
        </w:rPr>
        <w:t xml:space="preserve"> Lime. </w:t>
      </w:r>
      <w:r w:rsidR="002A3552" w:rsidRPr="007A0AEB">
        <w:rPr>
          <w:rFonts w:ascii="Times New Roman" w:eastAsia="Times New Roman" w:hAnsi="Times New Roman" w:cs="Times New Roman"/>
          <w:i/>
          <w:sz w:val="24"/>
          <w:szCs w:val="24"/>
        </w:rPr>
        <w:t xml:space="preserve">See </w:t>
      </w:r>
      <w:r w:rsidR="005C528E" w:rsidRPr="007A0AEB">
        <w:rPr>
          <w:rFonts w:ascii="Times New Roman" w:eastAsia="Times New Roman" w:hAnsi="Times New Roman" w:cs="Times New Roman"/>
          <w:i/>
          <w:sz w:val="24"/>
          <w:szCs w:val="24"/>
        </w:rPr>
        <w:t>Schiller &amp; Schmidt</w:t>
      </w:r>
      <w:r w:rsidR="005C528E" w:rsidRPr="007A0AEB">
        <w:rPr>
          <w:rFonts w:ascii="Times New Roman" w:eastAsia="Times New Roman" w:hAnsi="Times New Roman" w:cs="Times New Roman"/>
          <w:sz w:val="24"/>
          <w:szCs w:val="24"/>
        </w:rPr>
        <w:t>, 969 F.2d 410, 413 (7th Cir. 1992).</w:t>
      </w:r>
      <w:r w:rsidR="005C528E">
        <w:rPr>
          <w:rFonts w:ascii="Times New Roman" w:eastAsia="Times New Roman" w:hAnsi="Times New Roman" w:cs="Times New Roman"/>
          <w:sz w:val="24"/>
          <w:szCs w:val="24"/>
        </w:rPr>
        <w:t xml:space="preserve">  </w:t>
      </w:r>
      <w:r w:rsidR="004B7B34">
        <w:rPr>
          <w:rFonts w:ascii="Times New Roman" w:eastAsia="Times New Roman" w:hAnsi="Times New Roman" w:cs="Times New Roman"/>
          <w:sz w:val="24"/>
          <w:szCs w:val="24"/>
        </w:rPr>
        <w:t>Because Ms. Lime has never</w:t>
      </w:r>
      <w:r>
        <w:rPr>
          <w:rFonts w:ascii="Times New Roman" w:eastAsia="Times New Roman" w:hAnsi="Times New Roman" w:cs="Times New Roman"/>
          <w:sz w:val="24"/>
          <w:szCs w:val="24"/>
        </w:rPr>
        <w:t xml:space="preserve"> </w:t>
      </w:r>
      <w:r w:rsidRPr="00A96FC1">
        <w:rPr>
          <w:rFonts w:ascii="Times New Roman" w:eastAsia="Times New Roman" w:hAnsi="Times New Roman" w:cs="Times New Roman"/>
          <w:sz w:val="24"/>
          <w:szCs w:val="24"/>
        </w:rPr>
        <w:t>transferred or assigned ownership of the copyright of “Anticipatory Repudiation</w:t>
      </w:r>
      <w:r w:rsidR="005C528E">
        <w:rPr>
          <w:rFonts w:ascii="Times New Roman" w:eastAsia="Times New Roman" w:hAnsi="Times New Roman" w:cs="Times New Roman"/>
          <w:sz w:val="24"/>
          <w:szCs w:val="24"/>
        </w:rPr>
        <w:t>,” she was permitted to use this screenplay in another television</w:t>
      </w:r>
      <w:r w:rsidR="002A3552">
        <w:rPr>
          <w:rFonts w:ascii="Times New Roman" w:eastAsia="Times New Roman" w:hAnsi="Times New Roman" w:cs="Times New Roman"/>
          <w:sz w:val="24"/>
          <w:szCs w:val="24"/>
        </w:rPr>
        <w:t xml:space="preserve"> series. </w:t>
      </w:r>
      <w:proofErr w:type="gramStart"/>
      <w:r w:rsidR="002A3552">
        <w:rPr>
          <w:rFonts w:ascii="Times New Roman" w:eastAsia="Times New Roman" w:hAnsi="Times New Roman" w:cs="Times New Roman"/>
          <w:sz w:val="24"/>
          <w:szCs w:val="24"/>
        </w:rPr>
        <w:t>17 U.S.C. §</w:t>
      </w:r>
      <w:r w:rsidR="003F0735">
        <w:rPr>
          <w:rFonts w:ascii="Times New Roman" w:eastAsia="Times New Roman" w:hAnsi="Times New Roman" w:cs="Times New Roman"/>
          <w:sz w:val="24"/>
          <w:szCs w:val="24"/>
        </w:rPr>
        <w:t> </w:t>
      </w:r>
      <w:r w:rsidR="002A3552">
        <w:rPr>
          <w:rFonts w:ascii="Times New Roman" w:eastAsia="Times New Roman" w:hAnsi="Times New Roman" w:cs="Times New Roman"/>
          <w:sz w:val="24"/>
          <w:szCs w:val="24"/>
        </w:rPr>
        <w:t>204 (2006</w:t>
      </w:r>
      <w:r w:rsidR="005C528E">
        <w:rPr>
          <w:rFonts w:ascii="Times New Roman" w:eastAsia="Times New Roman" w:hAnsi="Times New Roman" w:cs="Times New Roman"/>
          <w:sz w:val="24"/>
          <w:szCs w:val="24"/>
        </w:rPr>
        <w:t>).</w:t>
      </w:r>
      <w:proofErr w:type="gramEnd"/>
      <w:r w:rsidR="0025632B">
        <w:rPr>
          <w:rFonts w:ascii="Times New Roman" w:eastAsia="Times New Roman" w:hAnsi="Times New Roman" w:cs="Times New Roman"/>
          <w:sz w:val="24"/>
          <w:szCs w:val="24"/>
        </w:rPr>
        <w:t xml:space="preserve">  </w:t>
      </w:r>
      <w:r w:rsidR="00035827">
        <w:rPr>
          <w:rFonts w:ascii="Times New Roman" w:eastAsia="Times New Roman" w:hAnsi="Times New Roman" w:cs="Times New Roman"/>
          <w:sz w:val="24"/>
          <w:szCs w:val="24"/>
        </w:rPr>
        <w:t>As a result</w:t>
      </w:r>
      <w:r w:rsidR="0025632B">
        <w:rPr>
          <w:rFonts w:ascii="Times New Roman" w:eastAsia="Times New Roman" w:hAnsi="Times New Roman" w:cs="Times New Roman"/>
          <w:sz w:val="24"/>
          <w:szCs w:val="24"/>
        </w:rPr>
        <w:t>,</w:t>
      </w:r>
      <w:r w:rsidR="00AF5D05">
        <w:rPr>
          <w:rFonts w:ascii="Times New Roman" w:eastAsia="Times New Roman" w:hAnsi="Times New Roman" w:cs="Times New Roman"/>
          <w:sz w:val="24"/>
          <w:szCs w:val="24"/>
        </w:rPr>
        <w:t xml:space="preserve"> </w:t>
      </w:r>
      <w:r w:rsidR="005B6AF7">
        <w:rPr>
          <w:rFonts w:ascii="Times New Roman" w:eastAsia="Times New Roman" w:hAnsi="Times New Roman" w:cs="Times New Roman"/>
          <w:sz w:val="24"/>
          <w:szCs w:val="24"/>
        </w:rPr>
        <w:t>since</w:t>
      </w:r>
      <w:r w:rsidR="00AF5D05">
        <w:rPr>
          <w:rFonts w:ascii="Times New Roman" w:eastAsia="Times New Roman" w:hAnsi="Times New Roman" w:cs="Times New Roman"/>
          <w:sz w:val="24"/>
          <w:szCs w:val="24"/>
        </w:rPr>
        <w:t xml:space="preserve"> the </w:t>
      </w:r>
      <w:r w:rsidR="005B6AF7">
        <w:rPr>
          <w:rFonts w:ascii="Times New Roman" w:eastAsia="Times New Roman" w:hAnsi="Times New Roman" w:cs="Times New Roman"/>
          <w:sz w:val="24"/>
          <w:szCs w:val="24"/>
        </w:rPr>
        <w:t xml:space="preserve">language of the statute should not be interpreted redundantly, </w:t>
      </w:r>
      <w:r w:rsidR="00AF5D05">
        <w:rPr>
          <w:rFonts w:ascii="Times New Roman" w:eastAsia="Times New Roman" w:hAnsi="Times New Roman" w:cs="Times New Roman"/>
          <w:sz w:val="24"/>
          <w:szCs w:val="24"/>
        </w:rPr>
        <w:lastRenderedPageBreak/>
        <w:t xml:space="preserve">the Court should </w:t>
      </w:r>
      <w:r w:rsidR="004B7B34">
        <w:rPr>
          <w:rFonts w:ascii="Times New Roman" w:eastAsia="Times New Roman" w:hAnsi="Times New Roman" w:cs="Times New Roman"/>
          <w:sz w:val="24"/>
          <w:szCs w:val="24"/>
        </w:rPr>
        <w:t>grand Defendant’s motion for</w:t>
      </w:r>
      <w:r w:rsidR="00AF5D05">
        <w:rPr>
          <w:rFonts w:ascii="Times New Roman" w:eastAsia="Times New Roman" w:hAnsi="Times New Roman" w:cs="Times New Roman"/>
          <w:sz w:val="24"/>
          <w:szCs w:val="24"/>
        </w:rPr>
        <w:t xml:space="preserve"> judgment on the pleadings </w:t>
      </w:r>
      <w:r w:rsidR="005B6AF7">
        <w:rPr>
          <w:rFonts w:ascii="Times New Roman" w:eastAsia="Times New Roman" w:hAnsi="Times New Roman" w:cs="Times New Roman"/>
          <w:sz w:val="24"/>
          <w:szCs w:val="24"/>
        </w:rPr>
        <w:t>based on the</w:t>
      </w:r>
      <w:r w:rsidR="00AF5D05">
        <w:rPr>
          <w:rFonts w:ascii="Times New Roman" w:eastAsia="Times New Roman" w:hAnsi="Times New Roman" w:cs="Times New Roman"/>
          <w:sz w:val="24"/>
          <w:szCs w:val="24"/>
        </w:rPr>
        <w:t xml:space="preserve"> plain meaning of the statute</w:t>
      </w:r>
      <w:r w:rsidR="0042438A">
        <w:rPr>
          <w:rFonts w:ascii="Times New Roman" w:eastAsia="Times New Roman" w:hAnsi="Times New Roman" w:cs="Times New Roman"/>
          <w:sz w:val="24"/>
          <w:szCs w:val="24"/>
        </w:rPr>
        <w:t xml:space="preserve"> that a signed writing needs to precede </w:t>
      </w:r>
      <w:r w:rsidR="003F0735">
        <w:rPr>
          <w:rFonts w:ascii="Times New Roman" w:eastAsia="Times New Roman" w:hAnsi="Times New Roman" w:cs="Times New Roman"/>
          <w:sz w:val="24"/>
          <w:szCs w:val="24"/>
        </w:rPr>
        <w:t xml:space="preserve">the </w:t>
      </w:r>
      <w:r w:rsidR="0042438A">
        <w:rPr>
          <w:rFonts w:ascii="Times New Roman" w:eastAsia="Times New Roman" w:hAnsi="Times New Roman" w:cs="Times New Roman"/>
          <w:sz w:val="24"/>
          <w:szCs w:val="24"/>
        </w:rPr>
        <w:t>creation</w:t>
      </w:r>
      <w:r w:rsidR="003F0735">
        <w:rPr>
          <w:rFonts w:ascii="Times New Roman" w:eastAsia="Times New Roman" w:hAnsi="Times New Roman" w:cs="Times New Roman"/>
          <w:sz w:val="24"/>
          <w:szCs w:val="24"/>
        </w:rPr>
        <w:t xml:space="preserve"> of the work</w:t>
      </w:r>
      <w:r w:rsidR="005B6AF7">
        <w:rPr>
          <w:rFonts w:ascii="Times New Roman" w:eastAsia="Times New Roman" w:hAnsi="Times New Roman" w:cs="Times New Roman"/>
          <w:sz w:val="24"/>
          <w:szCs w:val="24"/>
        </w:rPr>
        <w:t>.</w:t>
      </w:r>
      <w:r w:rsidR="00AF5D05">
        <w:rPr>
          <w:rFonts w:ascii="Times New Roman" w:eastAsia="Times New Roman" w:hAnsi="Times New Roman" w:cs="Times New Roman"/>
          <w:sz w:val="24"/>
          <w:szCs w:val="24"/>
        </w:rPr>
        <w:t xml:space="preserve"> </w:t>
      </w:r>
      <w:r w:rsidR="0025632B">
        <w:rPr>
          <w:rFonts w:ascii="Times New Roman" w:eastAsia="Times New Roman" w:hAnsi="Times New Roman" w:cs="Times New Roman"/>
          <w:sz w:val="24"/>
          <w:szCs w:val="24"/>
        </w:rPr>
        <w:t xml:space="preserve"> </w:t>
      </w:r>
      <w:r w:rsidR="002A3552">
        <w:rPr>
          <w:rFonts w:ascii="Times New Roman" w:eastAsia="Times New Roman" w:hAnsi="Times New Roman" w:cs="Times New Roman"/>
          <w:sz w:val="24"/>
          <w:szCs w:val="24"/>
        </w:rPr>
        <w:t xml:space="preserve"> </w:t>
      </w:r>
    </w:p>
    <w:p w14:paraId="4A382068" w14:textId="77777777" w:rsidR="005C528E" w:rsidRPr="00751BCE" w:rsidRDefault="005C528E" w:rsidP="00751BCE">
      <w:pPr>
        <w:pStyle w:val="ListParagraph"/>
        <w:numPr>
          <w:ilvl w:val="0"/>
          <w:numId w:val="5"/>
        </w:numPr>
        <w:spacing w:after="0" w:line="240" w:lineRule="auto"/>
        <w:rPr>
          <w:rFonts w:ascii="Times New Roman" w:eastAsia="Times New Roman" w:hAnsi="Times New Roman" w:cs="Times New Roman"/>
          <w:b/>
          <w:sz w:val="24"/>
          <w:szCs w:val="24"/>
        </w:rPr>
      </w:pPr>
      <w:r w:rsidRPr="00751BCE">
        <w:rPr>
          <w:rFonts w:ascii="Times New Roman" w:eastAsia="Times New Roman" w:hAnsi="Times New Roman" w:cs="Times New Roman"/>
          <w:b/>
          <w:sz w:val="24"/>
          <w:szCs w:val="24"/>
        </w:rPr>
        <w:t xml:space="preserve">The Legislative </w:t>
      </w:r>
      <w:r w:rsidR="0042438A">
        <w:rPr>
          <w:rFonts w:ascii="Times New Roman" w:eastAsia="Times New Roman" w:hAnsi="Times New Roman" w:cs="Times New Roman"/>
          <w:b/>
          <w:sz w:val="24"/>
          <w:szCs w:val="24"/>
        </w:rPr>
        <w:t>Intent</w:t>
      </w:r>
      <w:r w:rsidRPr="00751BCE">
        <w:rPr>
          <w:rFonts w:ascii="Times New Roman" w:eastAsia="Times New Roman" w:hAnsi="Times New Roman" w:cs="Times New Roman"/>
          <w:b/>
          <w:sz w:val="24"/>
          <w:szCs w:val="24"/>
        </w:rPr>
        <w:t xml:space="preserve"> of the Federal Copyright Act Supports the Interpretation that a Written Agreement Needs to Come Before th</w:t>
      </w:r>
      <w:r w:rsidR="00C843DF">
        <w:rPr>
          <w:rFonts w:ascii="Times New Roman" w:eastAsia="Times New Roman" w:hAnsi="Times New Roman" w:cs="Times New Roman"/>
          <w:b/>
          <w:sz w:val="24"/>
          <w:szCs w:val="24"/>
        </w:rPr>
        <w:t>e Creation For It to B</w:t>
      </w:r>
      <w:r w:rsidR="0042438A">
        <w:rPr>
          <w:rFonts w:ascii="Times New Roman" w:eastAsia="Times New Roman" w:hAnsi="Times New Roman" w:cs="Times New Roman"/>
          <w:b/>
          <w:sz w:val="24"/>
          <w:szCs w:val="24"/>
        </w:rPr>
        <w:t xml:space="preserve">e a Work </w:t>
      </w:r>
      <w:r w:rsidRPr="00751BCE">
        <w:rPr>
          <w:rFonts w:ascii="Times New Roman" w:eastAsia="Times New Roman" w:hAnsi="Times New Roman" w:cs="Times New Roman"/>
          <w:b/>
          <w:sz w:val="24"/>
          <w:szCs w:val="24"/>
        </w:rPr>
        <w:t>Made For Hire</w:t>
      </w:r>
      <w:r w:rsidR="00C843DF">
        <w:rPr>
          <w:rFonts w:ascii="Times New Roman" w:eastAsia="Times New Roman" w:hAnsi="Times New Roman" w:cs="Times New Roman"/>
          <w:b/>
          <w:sz w:val="24"/>
          <w:szCs w:val="24"/>
        </w:rPr>
        <w:t>.</w:t>
      </w:r>
    </w:p>
    <w:p w14:paraId="664020DA" w14:textId="77777777" w:rsidR="00F8182E" w:rsidRDefault="00F8182E" w:rsidP="00F8182E">
      <w:pPr>
        <w:pStyle w:val="ListParagraph"/>
        <w:spacing w:after="0" w:line="240" w:lineRule="auto"/>
        <w:rPr>
          <w:rFonts w:ascii="Times New Roman" w:eastAsia="Times New Roman" w:hAnsi="Times New Roman" w:cs="Times New Roman"/>
          <w:b/>
          <w:sz w:val="24"/>
          <w:szCs w:val="24"/>
        </w:rPr>
      </w:pPr>
    </w:p>
    <w:p w14:paraId="45393AB0" w14:textId="77777777" w:rsidR="00C35F6C" w:rsidRDefault="002A3552" w:rsidP="00CF45A2">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00CC28F0" w:rsidRPr="00CC28F0">
        <w:rPr>
          <w:rFonts w:ascii="Times New Roman" w:eastAsia="Times New Roman" w:hAnsi="Times New Roman" w:cs="Times New Roman"/>
          <w:sz w:val="24"/>
          <w:szCs w:val="24"/>
        </w:rPr>
        <w:t xml:space="preserve">ven if the court were to determine that </w:t>
      </w:r>
      <w:r w:rsidR="00D56D82">
        <w:rPr>
          <w:rFonts w:ascii="Times New Roman" w:eastAsia="Times New Roman" w:hAnsi="Times New Roman" w:cs="Times New Roman"/>
          <w:sz w:val="24"/>
          <w:szCs w:val="24"/>
        </w:rPr>
        <w:t xml:space="preserve">the </w:t>
      </w:r>
      <w:r w:rsidR="00CC28F0" w:rsidRPr="00CC28F0">
        <w:rPr>
          <w:rFonts w:ascii="Times New Roman" w:eastAsia="Times New Roman" w:hAnsi="Times New Roman" w:cs="Times New Roman"/>
          <w:sz w:val="24"/>
          <w:szCs w:val="24"/>
        </w:rPr>
        <w:t>terms “express written agreement signed by both parties” is ambiguous in terms of when the agreement needed to be signed, the legislative history support</w:t>
      </w:r>
      <w:r w:rsidR="00D56D82">
        <w:rPr>
          <w:rFonts w:ascii="Times New Roman" w:eastAsia="Times New Roman" w:hAnsi="Times New Roman" w:cs="Times New Roman"/>
          <w:sz w:val="24"/>
          <w:szCs w:val="24"/>
        </w:rPr>
        <w:t>s</w:t>
      </w:r>
      <w:r w:rsidR="00CC28F0" w:rsidRPr="00CC28F0">
        <w:rPr>
          <w:rFonts w:ascii="Times New Roman" w:eastAsia="Times New Roman" w:hAnsi="Times New Roman" w:cs="Times New Roman"/>
          <w:sz w:val="24"/>
          <w:szCs w:val="24"/>
        </w:rPr>
        <w:t xml:space="preserve"> </w:t>
      </w:r>
      <w:r w:rsidR="00CC28F0" w:rsidRPr="00CC28F0">
        <w:rPr>
          <w:rFonts w:ascii="Times New Roman" w:eastAsia="Times New Roman" w:hAnsi="Times New Roman" w:cs="Times New Roman"/>
          <w:i/>
          <w:sz w:val="24"/>
          <w:szCs w:val="24"/>
        </w:rPr>
        <w:t xml:space="preserve">Schiller’s </w:t>
      </w:r>
      <w:r w:rsidR="00CC28F0" w:rsidRPr="00CC28F0">
        <w:rPr>
          <w:rFonts w:ascii="Times New Roman" w:eastAsia="Times New Roman" w:hAnsi="Times New Roman" w:cs="Times New Roman"/>
          <w:sz w:val="24"/>
          <w:szCs w:val="24"/>
        </w:rPr>
        <w:t xml:space="preserve">interpretation that the “writing needs to precede the creation in work made for hire agreements.” </w:t>
      </w:r>
      <w:proofErr w:type="gramStart"/>
      <w:r w:rsidR="00CC28F0" w:rsidRPr="00CC28F0">
        <w:rPr>
          <w:rFonts w:ascii="Times New Roman" w:eastAsia="Times New Roman" w:hAnsi="Times New Roman" w:cs="Times New Roman"/>
          <w:i/>
          <w:sz w:val="24"/>
          <w:szCs w:val="24"/>
        </w:rPr>
        <w:t>Schiller &amp; Schmidt</w:t>
      </w:r>
      <w:r w:rsidR="00CC28F0" w:rsidRPr="00CC28F0">
        <w:rPr>
          <w:rFonts w:ascii="Times New Roman" w:eastAsia="Times New Roman" w:hAnsi="Times New Roman" w:cs="Times New Roman"/>
          <w:sz w:val="24"/>
          <w:szCs w:val="24"/>
        </w:rPr>
        <w:t>, 969 F.2d at 410 (7th Cir. 1992).</w:t>
      </w:r>
      <w:proofErr w:type="gramEnd"/>
      <w:r>
        <w:rPr>
          <w:rFonts w:ascii="Times New Roman" w:eastAsia="Times New Roman" w:hAnsi="Times New Roman" w:cs="Times New Roman"/>
          <w:sz w:val="24"/>
          <w:szCs w:val="24"/>
        </w:rPr>
        <w:t xml:space="preserve"> </w:t>
      </w:r>
      <w:r w:rsidR="00D56D82">
        <w:rPr>
          <w:rFonts w:ascii="Times New Roman" w:eastAsia="Times New Roman" w:hAnsi="Times New Roman" w:cs="Times New Roman"/>
          <w:sz w:val="24"/>
          <w:szCs w:val="24"/>
        </w:rPr>
        <w:t>A “[</w:t>
      </w:r>
      <w:proofErr w:type="gramStart"/>
      <w:r w:rsidR="00D56D82">
        <w:rPr>
          <w:rFonts w:ascii="Times New Roman" w:eastAsia="Times New Roman" w:hAnsi="Times New Roman" w:cs="Times New Roman"/>
          <w:sz w:val="24"/>
          <w:szCs w:val="24"/>
        </w:rPr>
        <w:t>r]</w:t>
      </w:r>
      <w:proofErr w:type="spellStart"/>
      <w:r w:rsidR="00D56D82" w:rsidRPr="002A2C42">
        <w:rPr>
          <w:rFonts w:ascii="Times New Roman" w:eastAsia="Times New Roman" w:hAnsi="Times New Roman" w:cs="Times New Roman"/>
          <w:sz w:val="24"/>
          <w:szCs w:val="24"/>
        </w:rPr>
        <w:t>esort</w:t>
      </w:r>
      <w:proofErr w:type="spellEnd"/>
      <w:proofErr w:type="gramEnd"/>
      <w:r w:rsidR="00D56D82" w:rsidRPr="002A2C42">
        <w:rPr>
          <w:rFonts w:ascii="Times New Roman" w:eastAsia="Times New Roman" w:hAnsi="Times New Roman" w:cs="Times New Roman"/>
          <w:sz w:val="24"/>
          <w:szCs w:val="24"/>
        </w:rPr>
        <w:t xml:space="preserve"> to legislative history is </w:t>
      </w:r>
      <w:r w:rsidR="00D56D82" w:rsidRPr="00C843DF">
        <w:rPr>
          <w:rFonts w:ascii="Times New Roman" w:eastAsia="Times New Roman" w:hAnsi="Times New Roman" w:cs="Times New Roman"/>
          <w:i/>
          <w:sz w:val="24"/>
          <w:szCs w:val="24"/>
        </w:rPr>
        <w:t>only justified</w:t>
      </w:r>
      <w:r w:rsidR="00D56D82" w:rsidRPr="002A2C42">
        <w:rPr>
          <w:rFonts w:ascii="Times New Roman" w:eastAsia="Times New Roman" w:hAnsi="Times New Roman" w:cs="Times New Roman"/>
          <w:sz w:val="24"/>
          <w:szCs w:val="24"/>
        </w:rPr>
        <w:t xml:space="preserve"> where the face of the Act is inescapably ambiguous</w:t>
      </w:r>
      <w:r w:rsidR="00D56D82">
        <w:rPr>
          <w:rFonts w:ascii="Times New Roman" w:eastAsia="Times New Roman" w:hAnsi="Times New Roman" w:cs="Times New Roman"/>
          <w:sz w:val="24"/>
          <w:szCs w:val="24"/>
        </w:rPr>
        <w:t xml:space="preserve">.”  </w:t>
      </w:r>
      <w:r w:rsidR="00D56D82" w:rsidRPr="002A2C42">
        <w:rPr>
          <w:rFonts w:ascii="Times New Roman" w:eastAsia="Times New Roman" w:hAnsi="Times New Roman" w:cs="Times New Roman"/>
          <w:i/>
          <w:sz w:val="24"/>
          <w:szCs w:val="24"/>
        </w:rPr>
        <w:t>Garcia v. United States</w:t>
      </w:r>
      <w:r w:rsidR="00D56D82" w:rsidRPr="002A2C42">
        <w:rPr>
          <w:rFonts w:ascii="Times New Roman" w:eastAsia="Times New Roman" w:hAnsi="Times New Roman" w:cs="Times New Roman"/>
          <w:sz w:val="24"/>
          <w:szCs w:val="24"/>
        </w:rPr>
        <w:t>, 469 U.S. 70, 76 (1984)</w:t>
      </w:r>
      <w:r w:rsidR="00D56D82">
        <w:rPr>
          <w:rFonts w:ascii="Times New Roman" w:eastAsia="Times New Roman" w:hAnsi="Times New Roman" w:cs="Times New Roman"/>
          <w:sz w:val="24"/>
          <w:szCs w:val="24"/>
        </w:rPr>
        <w:t xml:space="preserve"> (quoting </w:t>
      </w:r>
      <w:proofErr w:type="spellStart"/>
      <w:r w:rsidR="00D56D82">
        <w:rPr>
          <w:rFonts w:ascii="Times New Roman" w:eastAsia="Times New Roman" w:hAnsi="Times New Roman" w:cs="Times New Roman"/>
          <w:i/>
          <w:sz w:val="24"/>
          <w:szCs w:val="24"/>
        </w:rPr>
        <w:t>Schwegmann</w:t>
      </w:r>
      <w:proofErr w:type="spellEnd"/>
      <w:r w:rsidR="00D56D82">
        <w:rPr>
          <w:rFonts w:ascii="Times New Roman" w:eastAsia="Times New Roman" w:hAnsi="Times New Roman" w:cs="Times New Roman"/>
          <w:i/>
          <w:sz w:val="24"/>
          <w:szCs w:val="24"/>
        </w:rPr>
        <w:t xml:space="preserve"> Bros. v.</w:t>
      </w:r>
      <w:r w:rsidR="00C420B9">
        <w:rPr>
          <w:rFonts w:ascii="Times New Roman" w:eastAsia="Times New Roman" w:hAnsi="Times New Roman" w:cs="Times New Roman"/>
          <w:i/>
          <w:sz w:val="24"/>
          <w:szCs w:val="24"/>
        </w:rPr>
        <w:t xml:space="preserve"> </w:t>
      </w:r>
      <w:r w:rsidR="00D56D82">
        <w:rPr>
          <w:rFonts w:ascii="Times New Roman" w:eastAsia="Times New Roman" w:hAnsi="Times New Roman" w:cs="Times New Roman"/>
          <w:i/>
          <w:sz w:val="24"/>
          <w:szCs w:val="24"/>
        </w:rPr>
        <w:t>Calvert Distillers Corp.</w:t>
      </w:r>
      <w:r w:rsidR="00D56D82">
        <w:rPr>
          <w:rFonts w:ascii="Times New Roman" w:eastAsia="Times New Roman" w:hAnsi="Times New Roman" w:cs="Times New Roman"/>
          <w:sz w:val="24"/>
          <w:szCs w:val="24"/>
        </w:rPr>
        <w:t xml:space="preserve">, 341 U.S. 384, 395 (1951) (Jackson, J., concurring)).  </w:t>
      </w:r>
      <w:r w:rsidR="003E1A88" w:rsidRPr="003E1A88">
        <w:rPr>
          <w:rFonts w:ascii="Times New Roman" w:eastAsia="Times New Roman" w:hAnsi="Times New Roman" w:cs="Times New Roman"/>
          <w:sz w:val="24"/>
          <w:szCs w:val="24"/>
        </w:rPr>
        <w:t xml:space="preserve">In </w:t>
      </w:r>
      <w:r w:rsidR="003E1A88">
        <w:rPr>
          <w:rFonts w:ascii="Times New Roman" w:eastAsia="Times New Roman" w:hAnsi="Times New Roman" w:cs="Times New Roman"/>
          <w:sz w:val="24"/>
          <w:szCs w:val="24"/>
        </w:rPr>
        <w:t>surveying legislative history the courts</w:t>
      </w:r>
      <w:r w:rsidR="003E1A88" w:rsidRPr="003E1A88">
        <w:rPr>
          <w:rFonts w:ascii="Times New Roman" w:eastAsia="Times New Roman" w:hAnsi="Times New Roman" w:cs="Times New Roman"/>
          <w:sz w:val="24"/>
          <w:szCs w:val="24"/>
        </w:rPr>
        <w:t xml:space="preserve"> have repeatedly stated that the authoritative source for finding the Legislature's intent lies in the Committee Reports on the bill</w:t>
      </w:r>
      <w:r w:rsidR="003E1A88">
        <w:rPr>
          <w:rFonts w:ascii="Times New Roman" w:eastAsia="Times New Roman" w:hAnsi="Times New Roman" w:cs="Times New Roman"/>
          <w:sz w:val="24"/>
          <w:szCs w:val="24"/>
        </w:rPr>
        <w:t xml:space="preserve">. </w:t>
      </w:r>
      <w:proofErr w:type="spellStart"/>
      <w:proofErr w:type="gramStart"/>
      <w:r w:rsidR="003E1A88" w:rsidRPr="003E1A88">
        <w:rPr>
          <w:rFonts w:ascii="Times New Roman" w:eastAsia="Times New Roman" w:hAnsi="Times New Roman" w:cs="Times New Roman"/>
          <w:i/>
          <w:iCs/>
          <w:sz w:val="24"/>
          <w:szCs w:val="24"/>
        </w:rPr>
        <w:t>Zuber</w:t>
      </w:r>
      <w:proofErr w:type="spellEnd"/>
      <w:r w:rsidR="003E1A88" w:rsidRPr="003E1A88">
        <w:rPr>
          <w:rFonts w:ascii="Times New Roman" w:eastAsia="Times New Roman" w:hAnsi="Times New Roman" w:cs="Times New Roman"/>
          <w:i/>
          <w:iCs/>
          <w:sz w:val="24"/>
          <w:szCs w:val="24"/>
        </w:rPr>
        <w:t xml:space="preserve"> v. Allen</w:t>
      </w:r>
      <w:r w:rsidR="003E1A88" w:rsidRPr="00C843DF">
        <w:rPr>
          <w:rFonts w:ascii="Times New Roman" w:eastAsia="Times New Roman" w:hAnsi="Times New Roman" w:cs="Times New Roman"/>
          <w:iCs/>
          <w:sz w:val="24"/>
          <w:szCs w:val="24"/>
        </w:rPr>
        <w:t>,</w:t>
      </w:r>
      <w:r w:rsidR="003E1A88">
        <w:rPr>
          <w:rFonts w:ascii="Times New Roman" w:eastAsia="Times New Roman" w:hAnsi="Times New Roman" w:cs="Times New Roman"/>
          <w:sz w:val="24"/>
          <w:szCs w:val="24"/>
        </w:rPr>
        <w:t xml:space="preserve"> 396 U.S. 168, 186 </w:t>
      </w:r>
      <w:r w:rsidR="003E1A88" w:rsidRPr="003E1A88">
        <w:rPr>
          <w:rFonts w:ascii="Times New Roman" w:eastAsia="Times New Roman" w:hAnsi="Times New Roman" w:cs="Times New Roman"/>
          <w:sz w:val="24"/>
          <w:szCs w:val="24"/>
        </w:rPr>
        <w:t>(1969).</w:t>
      </w:r>
      <w:proofErr w:type="gramEnd"/>
      <w:r w:rsidR="003E1A88">
        <w:rPr>
          <w:rFonts w:ascii="Times New Roman" w:eastAsia="Times New Roman" w:hAnsi="Times New Roman" w:cs="Times New Roman"/>
          <w:sz w:val="24"/>
          <w:szCs w:val="24"/>
        </w:rPr>
        <w:t xml:space="preserve">  Courts</w:t>
      </w:r>
      <w:r w:rsidR="003E1A88" w:rsidRPr="003E1A88">
        <w:rPr>
          <w:rFonts w:ascii="Times New Roman" w:eastAsia="Times New Roman" w:hAnsi="Times New Roman" w:cs="Times New Roman"/>
          <w:sz w:val="24"/>
          <w:szCs w:val="24"/>
        </w:rPr>
        <w:t xml:space="preserve"> have eschewed reliance on the passing comments of one Member, </w:t>
      </w:r>
      <w:r w:rsidR="003E1A88" w:rsidRPr="003E1A88">
        <w:rPr>
          <w:rFonts w:ascii="Times New Roman" w:eastAsia="Times New Roman" w:hAnsi="Times New Roman" w:cs="Times New Roman"/>
          <w:i/>
          <w:iCs/>
          <w:sz w:val="24"/>
          <w:szCs w:val="24"/>
        </w:rPr>
        <w:t>Weinberger v. Rossi</w:t>
      </w:r>
      <w:r w:rsidR="003E1A88" w:rsidRPr="00C843DF">
        <w:rPr>
          <w:rFonts w:ascii="Times New Roman" w:eastAsia="Times New Roman" w:hAnsi="Times New Roman" w:cs="Times New Roman"/>
          <w:iCs/>
          <w:sz w:val="24"/>
          <w:szCs w:val="24"/>
        </w:rPr>
        <w:t>,</w:t>
      </w:r>
      <w:r w:rsidR="003E1A88" w:rsidRPr="003E1A88">
        <w:rPr>
          <w:rFonts w:ascii="Times New Roman" w:eastAsia="Times New Roman" w:hAnsi="Times New Roman" w:cs="Times New Roman"/>
          <w:sz w:val="24"/>
          <w:szCs w:val="24"/>
        </w:rPr>
        <w:t xml:space="preserve"> 456 U.S. 25, 35 (1982), and casual statements from the floor debates. </w:t>
      </w:r>
      <w:proofErr w:type="gramStart"/>
      <w:r w:rsidR="003E1A88" w:rsidRPr="003E1A88">
        <w:rPr>
          <w:rFonts w:ascii="Times New Roman" w:eastAsia="Times New Roman" w:hAnsi="Times New Roman" w:cs="Times New Roman"/>
          <w:i/>
          <w:iCs/>
          <w:sz w:val="24"/>
          <w:szCs w:val="24"/>
        </w:rPr>
        <w:t>United States v. O'Brien</w:t>
      </w:r>
      <w:r w:rsidR="003E1A88" w:rsidRPr="00C843DF">
        <w:rPr>
          <w:rFonts w:ascii="Times New Roman" w:eastAsia="Times New Roman" w:hAnsi="Times New Roman" w:cs="Times New Roman"/>
          <w:iCs/>
          <w:sz w:val="24"/>
          <w:szCs w:val="24"/>
        </w:rPr>
        <w:t>,</w:t>
      </w:r>
      <w:r w:rsidR="003E1A88" w:rsidRPr="003E1A88">
        <w:rPr>
          <w:rFonts w:ascii="Times New Roman" w:eastAsia="Times New Roman" w:hAnsi="Times New Roman" w:cs="Times New Roman"/>
          <w:sz w:val="24"/>
          <w:szCs w:val="24"/>
        </w:rPr>
        <w:t xml:space="preserve"> 391 U.S. 367, 385, (1968)</w:t>
      </w:r>
      <w:r w:rsidR="003E1A88">
        <w:rPr>
          <w:rFonts w:ascii="Times New Roman" w:eastAsia="Times New Roman" w:hAnsi="Times New Roman" w:cs="Times New Roman"/>
          <w:sz w:val="24"/>
          <w:szCs w:val="24"/>
        </w:rPr>
        <w:t>.</w:t>
      </w:r>
      <w:proofErr w:type="gramEnd"/>
      <w:r w:rsidR="003E1A88">
        <w:rPr>
          <w:rFonts w:ascii="Times New Roman" w:eastAsia="Times New Roman" w:hAnsi="Times New Roman" w:cs="Times New Roman"/>
          <w:sz w:val="24"/>
          <w:szCs w:val="24"/>
        </w:rPr>
        <w:t xml:space="preserve">  </w:t>
      </w:r>
    </w:p>
    <w:p w14:paraId="3F8D5691" w14:textId="77777777" w:rsidR="0006698B" w:rsidRDefault="00551E67" w:rsidP="0042438A">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47313" w:rsidRPr="00347313">
        <w:rPr>
          <w:rFonts w:ascii="Times New Roman" w:eastAsia="Times New Roman" w:hAnsi="Times New Roman" w:cs="Times New Roman"/>
          <w:sz w:val="24"/>
          <w:szCs w:val="24"/>
        </w:rPr>
        <w:t>The</w:t>
      </w:r>
      <w:r w:rsidR="00347313">
        <w:rPr>
          <w:rFonts w:ascii="Times New Roman" w:eastAsia="Times New Roman" w:hAnsi="Times New Roman" w:cs="Times New Roman"/>
          <w:sz w:val="24"/>
          <w:szCs w:val="24"/>
        </w:rPr>
        <w:t xml:space="preserve"> Copyright a</w:t>
      </w:r>
      <w:r w:rsidR="00347313" w:rsidRPr="00347313">
        <w:rPr>
          <w:rFonts w:ascii="Times New Roman" w:eastAsia="Times New Roman" w:hAnsi="Times New Roman" w:cs="Times New Roman"/>
          <w:sz w:val="24"/>
          <w:szCs w:val="24"/>
        </w:rPr>
        <w:t>ct, which almost completely revised existing copyright law, was the product of two decades of negotiation by representatives of creators and copyright-using industries, supervised by the Copyright Office and, to a lesser extent, by Congress.</w:t>
      </w:r>
      <w:r>
        <w:rPr>
          <w:rFonts w:ascii="Times New Roman" w:eastAsia="Times New Roman" w:hAnsi="Times New Roman" w:cs="Times New Roman"/>
          <w:sz w:val="24"/>
          <w:szCs w:val="24"/>
        </w:rPr>
        <w:t>”</w:t>
      </w:r>
      <w:r w:rsidR="00347313" w:rsidRPr="00347313">
        <w:rPr>
          <w:rFonts w:ascii="Times New Roman" w:eastAsia="Times New Roman" w:hAnsi="Times New Roman" w:cs="Times New Roman"/>
          <w:sz w:val="24"/>
          <w:szCs w:val="24"/>
        </w:rPr>
        <w:t xml:space="preserve"> </w:t>
      </w:r>
      <w:proofErr w:type="spellStart"/>
      <w:r w:rsidR="00347313" w:rsidRPr="00347313">
        <w:rPr>
          <w:rFonts w:ascii="Times New Roman" w:eastAsia="Times New Roman" w:hAnsi="Times New Roman" w:cs="Times New Roman"/>
          <w:i/>
          <w:sz w:val="24"/>
          <w:szCs w:val="24"/>
        </w:rPr>
        <w:t>Cmty</w:t>
      </w:r>
      <w:proofErr w:type="spellEnd"/>
      <w:r w:rsidR="00347313" w:rsidRPr="00347313">
        <w:rPr>
          <w:rFonts w:ascii="Times New Roman" w:eastAsia="Times New Roman" w:hAnsi="Times New Roman" w:cs="Times New Roman"/>
          <w:i/>
          <w:sz w:val="24"/>
          <w:szCs w:val="24"/>
        </w:rPr>
        <w:t xml:space="preserve">. </w:t>
      </w:r>
      <w:proofErr w:type="gramStart"/>
      <w:r w:rsidR="00347313" w:rsidRPr="00347313">
        <w:rPr>
          <w:rFonts w:ascii="Times New Roman" w:eastAsia="Times New Roman" w:hAnsi="Times New Roman" w:cs="Times New Roman"/>
          <w:i/>
          <w:sz w:val="24"/>
          <w:szCs w:val="24"/>
        </w:rPr>
        <w:t>for</w:t>
      </w:r>
      <w:proofErr w:type="gramEnd"/>
      <w:r w:rsidR="00347313" w:rsidRPr="00347313">
        <w:rPr>
          <w:rFonts w:ascii="Times New Roman" w:eastAsia="Times New Roman" w:hAnsi="Times New Roman" w:cs="Times New Roman"/>
          <w:i/>
          <w:sz w:val="24"/>
          <w:szCs w:val="24"/>
        </w:rPr>
        <w:t xml:space="preserve"> Creative Non-Violence v. Reid</w:t>
      </w:r>
      <w:r w:rsidR="007A0AEB">
        <w:rPr>
          <w:rFonts w:ascii="Times New Roman" w:eastAsia="Times New Roman" w:hAnsi="Times New Roman" w:cs="Times New Roman"/>
          <w:sz w:val="24"/>
          <w:szCs w:val="24"/>
        </w:rPr>
        <w:t>, 490 U.S. 730, 743 (1989); s</w:t>
      </w:r>
      <w:r w:rsidR="00347313" w:rsidRPr="00347313">
        <w:rPr>
          <w:rFonts w:ascii="Times New Roman" w:eastAsia="Times New Roman" w:hAnsi="Times New Roman" w:cs="Times New Roman"/>
          <w:i/>
          <w:sz w:val="24"/>
          <w:szCs w:val="24"/>
        </w:rPr>
        <w:t>ee</w:t>
      </w:r>
      <w:r w:rsidR="00347313" w:rsidRPr="00347313">
        <w:rPr>
          <w:rFonts w:ascii="Times New Roman" w:eastAsia="Times New Roman" w:hAnsi="Times New Roman" w:cs="Times New Roman"/>
          <w:sz w:val="24"/>
          <w:szCs w:val="24"/>
        </w:rPr>
        <w:t xml:space="preserve"> </w:t>
      </w:r>
      <w:r w:rsidR="007A0AEB">
        <w:rPr>
          <w:rFonts w:ascii="Times New Roman" w:eastAsia="Times New Roman" w:hAnsi="Times New Roman" w:cs="Times New Roman"/>
          <w:i/>
          <w:sz w:val="24"/>
          <w:szCs w:val="24"/>
        </w:rPr>
        <w:t xml:space="preserve">also </w:t>
      </w:r>
      <w:r w:rsidR="00347313" w:rsidRPr="00347313">
        <w:rPr>
          <w:rFonts w:ascii="Times New Roman" w:eastAsia="Times New Roman" w:hAnsi="Times New Roman" w:cs="Times New Roman"/>
          <w:i/>
          <w:iCs/>
          <w:sz w:val="24"/>
          <w:szCs w:val="24"/>
        </w:rPr>
        <w:t>Mills Music, Inc. v. Snyder,</w:t>
      </w:r>
      <w:r w:rsidR="00347313">
        <w:rPr>
          <w:rFonts w:ascii="Times New Roman" w:eastAsia="Times New Roman" w:hAnsi="Times New Roman" w:cs="Times New Roman"/>
          <w:sz w:val="24"/>
          <w:szCs w:val="24"/>
        </w:rPr>
        <w:t xml:space="preserve"> 469 U.S. 153, 159 </w:t>
      </w:r>
      <w:r w:rsidR="00347313" w:rsidRPr="00347313">
        <w:rPr>
          <w:rFonts w:ascii="Times New Roman" w:eastAsia="Times New Roman" w:hAnsi="Times New Roman" w:cs="Times New Roman"/>
          <w:sz w:val="24"/>
          <w:szCs w:val="24"/>
        </w:rPr>
        <w:t>(1985</w:t>
      </w:r>
      <w:r w:rsidR="00347313">
        <w:rPr>
          <w:rFonts w:ascii="Times New Roman" w:eastAsia="Times New Roman" w:hAnsi="Times New Roman" w:cs="Times New Roman"/>
          <w:sz w:val="24"/>
          <w:szCs w:val="24"/>
        </w:rPr>
        <w:t>)</w:t>
      </w:r>
      <w:r w:rsidR="00D56D82">
        <w:rPr>
          <w:rFonts w:ascii="Times New Roman" w:eastAsia="Times New Roman" w:hAnsi="Times New Roman" w:cs="Times New Roman"/>
          <w:sz w:val="24"/>
          <w:szCs w:val="24"/>
        </w:rPr>
        <w:t xml:space="preserve"> </w:t>
      </w:r>
      <w:r w:rsidR="00D56D82" w:rsidRPr="007A0AEB">
        <w:rPr>
          <w:rFonts w:ascii="Times New Roman" w:eastAsia="Times New Roman" w:hAnsi="Times New Roman" w:cs="Times New Roman"/>
          <w:sz w:val="24"/>
          <w:szCs w:val="24"/>
        </w:rPr>
        <w:t>(</w:t>
      </w:r>
      <w:r w:rsidR="007A0AEB" w:rsidRPr="007A0AEB">
        <w:rPr>
          <w:rFonts w:ascii="Times New Roman" w:eastAsia="Times New Roman" w:hAnsi="Times New Roman" w:cs="Times New Roman"/>
          <w:sz w:val="24"/>
          <w:szCs w:val="24"/>
        </w:rPr>
        <w:t xml:space="preserve">noting that </w:t>
      </w:r>
      <w:r w:rsidR="00B31EBB" w:rsidRPr="007A0AEB">
        <w:rPr>
          <w:rFonts w:ascii="Times New Roman" w:eastAsia="Times New Roman" w:hAnsi="Times New Roman" w:cs="Times New Roman"/>
          <w:sz w:val="24"/>
          <w:szCs w:val="24"/>
        </w:rPr>
        <w:t>“</w:t>
      </w:r>
      <w:r w:rsidR="00D56D82" w:rsidRPr="007A0AEB">
        <w:rPr>
          <w:rFonts w:ascii="Times New Roman" w:eastAsia="Times New Roman" w:hAnsi="Times New Roman" w:cs="Times New Roman"/>
          <w:sz w:val="24"/>
          <w:szCs w:val="24"/>
        </w:rPr>
        <w:t>revision of the copyright law began in 1955</w:t>
      </w:r>
      <w:r w:rsidR="00B31EBB" w:rsidRPr="007A0AEB">
        <w:rPr>
          <w:rFonts w:ascii="Times New Roman" w:eastAsia="Times New Roman" w:hAnsi="Times New Roman" w:cs="Times New Roman"/>
          <w:sz w:val="24"/>
          <w:szCs w:val="24"/>
        </w:rPr>
        <w:t xml:space="preserve"> . . . </w:t>
      </w:r>
      <w:r w:rsidR="007A0AEB" w:rsidRPr="007A0AEB">
        <w:rPr>
          <w:rFonts w:ascii="Times New Roman" w:eastAsia="Times New Roman" w:hAnsi="Times New Roman" w:cs="Times New Roman"/>
          <w:sz w:val="24"/>
          <w:szCs w:val="24"/>
        </w:rPr>
        <w:t xml:space="preserve">[and] </w:t>
      </w:r>
      <w:r w:rsidR="00B31EBB" w:rsidRPr="007A0AEB">
        <w:rPr>
          <w:rFonts w:ascii="Times New Roman" w:eastAsia="Times New Roman" w:hAnsi="Times New Roman" w:cs="Times New Roman"/>
          <w:sz w:val="24"/>
          <w:szCs w:val="24"/>
        </w:rPr>
        <w:t xml:space="preserve">Congress enacted the . . . provisions . . . </w:t>
      </w:r>
      <w:r w:rsidR="00D56D82" w:rsidRPr="007A0AEB">
        <w:rPr>
          <w:rFonts w:ascii="Times New Roman" w:eastAsia="Times New Roman" w:hAnsi="Times New Roman" w:cs="Times New Roman"/>
          <w:sz w:val="24"/>
          <w:szCs w:val="24"/>
        </w:rPr>
        <w:t>in the 1976 Act in virtually the same form as they appeared in the 1965 draft revision bill</w:t>
      </w:r>
      <w:r w:rsidR="00B31EBB" w:rsidRPr="007A0AEB">
        <w:rPr>
          <w:rFonts w:ascii="Times New Roman" w:eastAsia="Times New Roman" w:hAnsi="Times New Roman" w:cs="Times New Roman"/>
          <w:sz w:val="24"/>
          <w:szCs w:val="24"/>
        </w:rPr>
        <w:t>”).</w:t>
      </w:r>
      <w:r w:rsidR="00347313">
        <w:rPr>
          <w:rFonts w:ascii="Times New Roman" w:eastAsia="Times New Roman" w:hAnsi="Times New Roman" w:cs="Times New Roman"/>
          <w:sz w:val="24"/>
          <w:szCs w:val="24"/>
        </w:rPr>
        <w:t xml:space="preserve"> </w:t>
      </w:r>
      <w:r w:rsidR="00EB30DD" w:rsidRPr="00C843DF">
        <w:rPr>
          <w:rFonts w:ascii="Times New Roman" w:eastAsia="Times New Roman" w:hAnsi="Times New Roman" w:cs="Times New Roman"/>
          <w:i/>
          <w:sz w:val="24"/>
          <w:szCs w:val="24"/>
        </w:rPr>
        <w:t>The legislative intent</w:t>
      </w:r>
      <w:r w:rsidR="00EB30DD">
        <w:rPr>
          <w:rFonts w:ascii="Times New Roman" w:eastAsia="Times New Roman" w:hAnsi="Times New Roman" w:cs="Times New Roman"/>
          <w:sz w:val="24"/>
          <w:szCs w:val="24"/>
        </w:rPr>
        <w:t xml:space="preserve"> of § 101 and § 201 specifically was to</w:t>
      </w:r>
      <w:r>
        <w:rPr>
          <w:rFonts w:ascii="Times New Roman" w:eastAsia="Times New Roman" w:hAnsi="Times New Roman" w:cs="Times New Roman"/>
          <w:sz w:val="24"/>
          <w:szCs w:val="24"/>
        </w:rPr>
        <w:t xml:space="preserve"> </w:t>
      </w:r>
      <w:r w:rsidRPr="009C1D26">
        <w:rPr>
          <w:rFonts w:ascii="Times New Roman" w:eastAsia="Times New Roman" w:hAnsi="Times New Roman" w:cs="Times New Roman"/>
          <w:sz w:val="24"/>
          <w:szCs w:val="24"/>
        </w:rPr>
        <w:t xml:space="preserve">clarify the </w:t>
      </w:r>
      <w:r w:rsidRPr="009C1D26">
        <w:rPr>
          <w:rFonts w:ascii="Times New Roman" w:eastAsia="Times New Roman" w:hAnsi="Times New Roman" w:cs="Times New Roman"/>
          <w:sz w:val="24"/>
          <w:szCs w:val="24"/>
        </w:rPr>
        <w:lastRenderedPageBreak/>
        <w:t>ambiguities within the “work made for hire” portion of the statute</w:t>
      </w:r>
      <w:r w:rsidR="00170CDE" w:rsidRPr="009C1D26">
        <w:rPr>
          <w:rFonts w:ascii="Times New Roman" w:eastAsia="Times New Roman" w:hAnsi="Times New Roman" w:cs="Times New Roman"/>
          <w:sz w:val="24"/>
          <w:szCs w:val="24"/>
        </w:rPr>
        <w:t xml:space="preserve"> by </w:t>
      </w:r>
      <w:r w:rsidR="00170CDE" w:rsidRPr="00C843DF">
        <w:rPr>
          <w:rFonts w:ascii="Times New Roman" w:eastAsia="Times New Roman" w:hAnsi="Times New Roman" w:cs="Times New Roman"/>
          <w:i/>
          <w:sz w:val="24"/>
          <w:szCs w:val="24"/>
        </w:rPr>
        <w:t>protecting authors</w:t>
      </w:r>
      <w:r w:rsidR="00170CDE" w:rsidRPr="009C1D26">
        <w:rPr>
          <w:rFonts w:ascii="Times New Roman" w:eastAsia="Times New Roman" w:hAnsi="Times New Roman" w:cs="Times New Roman"/>
          <w:sz w:val="24"/>
          <w:szCs w:val="24"/>
        </w:rPr>
        <w:t xml:space="preserve"> and </w:t>
      </w:r>
      <w:r w:rsidR="00170CDE" w:rsidRPr="00C843DF">
        <w:rPr>
          <w:rFonts w:ascii="Times New Roman" w:eastAsia="Times New Roman" w:hAnsi="Times New Roman" w:cs="Times New Roman"/>
          <w:i/>
          <w:sz w:val="24"/>
          <w:szCs w:val="24"/>
        </w:rPr>
        <w:t>providing clarity of ownership</w:t>
      </w:r>
      <w:r w:rsidRPr="009C1D26">
        <w:rPr>
          <w:rFonts w:ascii="Times New Roman" w:eastAsia="Times New Roman" w:hAnsi="Times New Roman" w:cs="Times New Roman"/>
          <w:sz w:val="24"/>
          <w:szCs w:val="24"/>
        </w:rPr>
        <w:t xml:space="preserve">.  Staff of H. Comm. on the Judiciary, 89th Cong., Copyright Law Revision, Part 5, 1964 Revision Bill with Discussions and Comments 144-45 (Comm. Print 1965) (statement of Barbara Ringer, </w:t>
      </w:r>
      <w:r w:rsidRPr="00C843DF">
        <w:rPr>
          <w:rFonts w:ascii="Times New Roman" w:eastAsia="Times New Roman" w:hAnsi="Times New Roman" w:cs="Times New Roman"/>
          <w:i/>
          <w:sz w:val="24"/>
          <w:szCs w:val="24"/>
        </w:rPr>
        <w:t>United States Copyright Office</w:t>
      </w:r>
      <w:r w:rsidRPr="009C1D2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1E370C">
        <w:rPr>
          <w:rFonts w:ascii="Times New Roman" w:eastAsia="Times New Roman" w:hAnsi="Times New Roman" w:cs="Times New Roman"/>
          <w:sz w:val="24"/>
          <w:szCs w:val="24"/>
        </w:rPr>
        <w:t xml:space="preserve"> </w:t>
      </w:r>
    </w:p>
    <w:p w14:paraId="2C3ED058" w14:textId="77777777" w:rsidR="00E56CC5" w:rsidRDefault="00347313" w:rsidP="0042438A">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The 196</w:t>
      </w:r>
      <w:r w:rsidR="00B31EBB">
        <w:rPr>
          <w:rFonts w:ascii="Times New Roman" w:eastAsia="Times New Roman" w:hAnsi="Times New Roman" w:cs="Times New Roman"/>
          <w:sz w:val="24"/>
          <w:szCs w:val="24"/>
        </w:rPr>
        <w:t>4 Revision Bill stated that “a ‘work made for hire’</w:t>
      </w:r>
      <w:r>
        <w:rPr>
          <w:rFonts w:ascii="Times New Roman" w:eastAsia="Times New Roman" w:hAnsi="Times New Roman" w:cs="Times New Roman"/>
          <w:sz w:val="24"/>
          <w:szCs w:val="24"/>
        </w:rPr>
        <w:t xml:space="preserve"> </w:t>
      </w:r>
      <w:r w:rsidR="00551E67">
        <w:rPr>
          <w:rFonts w:ascii="Times New Roman" w:eastAsia="Times New Roman" w:hAnsi="Times New Roman" w:cs="Times New Roman"/>
          <w:sz w:val="24"/>
          <w:szCs w:val="24"/>
        </w:rPr>
        <w:t xml:space="preserve">was </w:t>
      </w:r>
      <w:r>
        <w:rPr>
          <w:rFonts w:ascii="Times New Roman" w:eastAsia="Times New Roman" w:hAnsi="Times New Roman" w:cs="Times New Roman"/>
          <w:sz w:val="24"/>
          <w:szCs w:val="24"/>
        </w:rPr>
        <w:t xml:space="preserve">a </w:t>
      </w:r>
      <w:r w:rsidRPr="00347313">
        <w:rPr>
          <w:rFonts w:ascii="Times New Roman" w:eastAsia="Times New Roman" w:hAnsi="Times New Roman" w:cs="Times New Roman"/>
          <w:sz w:val="24"/>
          <w:szCs w:val="24"/>
        </w:rPr>
        <w:t>work prepared by an employee within the scope of his employment, or a work prepared on a special order or commission if the parties expressly agree in writing that it shall be considered a work made for hire.”</w:t>
      </w:r>
      <w:r w:rsidR="00551E67" w:rsidRPr="00551E67">
        <w:rPr>
          <w:rFonts w:ascii="Times New Roman" w:eastAsia="Times New Roman" w:hAnsi="Times New Roman" w:cs="Times New Roman"/>
          <w:sz w:val="24"/>
          <w:szCs w:val="24"/>
        </w:rPr>
        <w:t xml:space="preserve"> </w:t>
      </w:r>
      <w:r w:rsidR="00E10046" w:rsidRPr="00E10046">
        <w:rPr>
          <w:rFonts w:ascii="Times New Roman" w:eastAsia="Times New Roman" w:hAnsi="Times New Roman" w:cs="Times New Roman"/>
          <w:sz w:val="24"/>
          <w:szCs w:val="24"/>
        </w:rPr>
        <w:t xml:space="preserve">Staff of </w:t>
      </w:r>
      <w:r w:rsidR="00E10046">
        <w:rPr>
          <w:rFonts w:ascii="Times New Roman" w:eastAsia="Times New Roman" w:hAnsi="Times New Roman" w:cs="Times New Roman"/>
          <w:sz w:val="24"/>
          <w:szCs w:val="24"/>
        </w:rPr>
        <w:t xml:space="preserve">H. Comm. on the Judiciary, 89th </w:t>
      </w:r>
      <w:r w:rsidR="00E10046" w:rsidRPr="00E10046">
        <w:rPr>
          <w:rFonts w:ascii="Times New Roman" w:eastAsia="Times New Roman" w:hAnsi="Times New Roman" w:cs="Times New Roman"/>
          <w:sz w:val="24"/>
          <w:szCs w:val="24"/>
        </w:rPr>
        <w:t>Cong., Copyright Law Revision, Part 5, 1964 Revision Bill with Discussions and</w:t>
      </w:r>
      <w:r w:rsidR="00E10046">
        <w:rPr>
          <w:rFonts w:ascii="Times New Roman" w:eastAsia="Times New Roman" w:hAnsi="Times New Roman" w:cs="Times New Roman"/>
          <w:sz w:val="24"/>
          <w:szCs w:val="24"/>
        </w:rPr>
        <w:t xml:space="preserve"> </w:t>
      </w:r>
      <w:r w:rsidR="00E10046" w:rsidRPr="00E10046">
        <w:rPr>
          <w:rFonts w:ascii="Times New Roman" w:eastAsia="Times New Roman" w:hAnsi="Times New Roman" w:cs="Times New Roman"/>
          <w:sz w:val="24"/>
          <w:szCs w:val="24"/>
        </w:rPr>
        <w:t>Comments 144-45 (Comm. Print 1965) (statement of Barbara Ringer, United States</w:t>
      </w:r>
      <w:r w:rsidR="00E10046">
        <w:rPr>
          <w:rFonts w:ascii="Times New Roman" w:eastAsia="Times New Roman" w:hAnsi="Times New Roman" w:cs="Times New Roman"/>
          <w:sz w:val="24"/>
          <w:szCs w:val="24"/>
        </w:rPr>
        <w:t xml:space="preserve"> </w:t>
      </w:r>
      <w:r w:rsidR="00E10046" w:rsidRPr="00E10046">
        <w:rPr>
          <w:rFonts w:ascii="Times New Roman" w:eastAsia="Times New Roman" w:hAnsi="Times New Roman" w:cs="Times New Roman"/>
          <w:sz w:val="24"/>
          <w:szCs w:val="24"/>
        </w:rPr>
        <w:t>Copyright Office)</w:t>
      </w:r>
      <w:r w:rsidR="00E10046">
        <w:rPr>
          <w:rFonts w:ascii="Times New Roman" w:eastAsia="Times New Roman" w:hAnsi="Times New Roman" w:cs="Times New Roman"/>
          <w:sz w:val="24"/>
          <w:szCs w:val="24"/>
        </w:rPr>
        <w:t>.</w:t>
      </w:r>
      <w:r w:rsidR="00551E67">
        <w:rPr>
          <w:rFonts w:ascii="Times New Roman" w:eastAsia="Times New Roman" w:hAnsi="Times New Roman" w:cs="Times New Roman"/>
          <w:sz w:val="24"/>
          <w:szCs w:val="24"/>
        </w:rPr>
        <w:t xml:space="preserve">  The house committee argued that “[</w:t>
      </w:r>
      <w:proofErr w:type="gramStart"/>
      <w:r w:rsidR="00551E67">
        <w:rPr>
          <w:rFonts w:ascii="Times New Roman" w:eastAsia="Times New Roman" w:hAnsi="Times New Roman" w:cs="Times New Roman"/>
          <w:sz w:val="24"/>
          <w:szCs w:val="24"/>
        </w:rPr>
        <w:t>t]</w:t>
      </w:r>
      <w:r w:rsidR="00D706DA" w:rsidRPr="00D706DA">
        <w:rPr>
          <w:rFonts w:ascii="Times New Roman" w:eastAsia="Times New Roman" w:hAnsi="Times New Roman" w:cs="Times New Roman"/>
          <w:sz w:val="24"/>
          <w:szCs w:val="24"/>
        </w:rPr>
        <w:t>his</w:t>
      </w:r>
      <w:proofErr w:type="gramEnd"/>
      <w:r w:rsidR="00D706DA" w:rsidRPr="00D706DA">
        <w:rPr>
          <w:rFonts w:ascii="Times New Roman" w:eastAsia="Times New Roman" w:hAnsi="Times New Roman" w:cs="Times New Roman"/>
          <w:sz w:val="24"/>
          <w:szCs w:val="24"/>
        </w:rPr>
        <w:t xml:space="preserve"> approach has been challenged on the ground that authors will simply sign these printed form contracts and thereby assign away their rights without r</w:t>
      </w:r>
      <w:r w:rsidR="00D706DA">
        <w:rPr>
          <w:rFonts w:ascii="Times New Roman" w:eastAsia="Times New Roman" w:hAnsi="Times New Roman" w:cs="Times New Roman"/>
          <w:sz w:val="24"/>
          <w:szCs w:val="24"/>
        </w:rPr>
        <w:t>ealizing that they’re doing so.”</w:t>
      </w:r>
      <w:r w:rsidR="00551E67">
        <w:rPr>
          <w:rFonts w:ascii="Times New Roman" w:eastAsia="Times New Roman" w:hAnsi="Times New Roman" w:cs="Times New Roman"/>
          <w:sz w:val="24"/>
          <w:szCs w:val="24"/>
        </w:rPr>
        <w:t xml:space="preserve">  </w:t>
      </w:r>
      <w:proofErr w:type="gramStart"/>
      <w:r w:rsidR="00551E67">
        <w:rPr>
          <w:rFonts w:ascii="Times New Roman" w:eastAsia="Times New Roman" w:hAnsi="Times New Roman" w:cs="Times New Roman"/>
          <w:i/>
          <w:sz w:val="24"/>
          <w:szCs w:val="24"/>
        </w:rPr>
        <w:t>Id.</w:t>
      </w:r>
      <w:r w:rsidR="00E10046">
        <w:rPr>
          <w:rFonts w:ascii="Times New Roman" w:eastAsia="Times New Roman" w:hAnsi="Times New Roman" w:cs="Times New Roman"/>
          <w:i/>
          <w:sz w:val="24"/>
          <w:szCs w:val="24"/>
        </w:rPr>
        <w:t xml:space="preserve"> </w:t>
      </w:r>
      <w:r w:rsidR="00E10046" w:rsidRPr="001E370C">
        <w:rPr>
          <w:rFonts w:ascii="Times New Roman" w:eastAsia="Times New Roman" w:hAnsi="Times New Roman" w:cs="Times New Roman"/>
          <w:sz w:val="24"/>
          <w:szCs w:val="24"/>
        </w:rPr>
        <w:t>at</w:t>
      </w:r>
      <w:r w:rsidR="00551E67">
        <w:rPr>
          <w:rFonts w:ascii="Times New Roman" w:eastAsia="Times New Roman" w:hAnsi="Times New Roman" w:cs="Times New Roman"/>
          <w:i/>
          <w:sz w:val="24"/>
          <w:szCs w:val="24"/>
        </w:rPr>
        <w:t xml:space="preserve"> </w:t>
      </w:r>
      <w:r w:rsidR="00551E67">
        <w:rPr>
          <w:rFonts w:ascii="Times New Roman" w:eastAsia="Times New Roman" w:hAnsi="Times New Roman" w:cs="Times New Roman"/>
          <w:sz w:val="24"/>
          <w:szCs w:val="24"/>
        </w:rPr>
        <w:t>144-45.</w:t>
      </w:r>
      <w:proofErr w:type="gramEnd"/>
      <w:r w:rsidR="00EB30DD">
        <w:rPr>
          <w:rFonts w:ascii="Courier New" w:eastAsia="Times New Roman" w:hAnsi="Courier New" w:cs="Courier New"/>
          <w:sz w:val="20"/>
          <w:szCs w:val="20"/>
        </w:rPr>
        <w:t xml:space="preserve"> </w:t>
      </w:r>
      <w:r w:rsidR="00EB30DD">
        <w:rPr>
          <w:rFonts w:ascii="Times New Roman" w:eastAsia="Times New Roman" w:hAnsi="Times New Roman" w:cs="Times New Roman"/>
          <w:sz w:val="24"/>
          <w:szCs w:val="24"/>
        </w:rPr>
        <w:t xml:space="preserve">Conversely, </w:t>
      </w:r>
      <w:r w:rsidR="00612ADE">
        <w:rPr>
          <w:rFonts w:ascii="Times New Roman" w:eastAsia="Times New Roman" w:hAnsi="Times New Roman" w:cs="Times New Roman"/>
          <w:sz w:val="24"/>
          <w:szCs w:val="24"/>
        </w:rPr>
        <w:t xml:space="preserve">in order to protect authors, </w:t>
      </w:r>
      <w:r w:rsidR="00551E67">
        <w:rPr>
          <w:rFonts w:ascii="Times New Roman" w:eastAsia="Times New Roman" w:hAnsi="Times New Roman" w:cs="Times New Roman"/>
          <w:sz w:val="24"/>
          <w:szCs w:val="24"/>
        </w:rPr>
        <w:t>Barbara Ring</w:t>
      </w:r>
      <w:r w:rsidR="00612ADE">
        <w:rPr>
          <w:rFonts w:ascii="Times New Roman" w:eastAsia="Times New Roman" w:hAnsi="Times New Roman" w:cs="Times New Roman"/>
          <w:sz w:val="24"/>
          <w:szCs w:val="24"/>
        </w:rPr>
        <w:t xml:space="preserve">er’s testimony </w:t>
      </w:r>
      <w:r w:rsidR="00EB30DD">
        <w:rPr>
          <w:rFonts w:ascii="Times New Roman" w:eastAsia="Times New Roman" w:hAnsi="Times New Roman" w:cs="Times New Roman"/>
          <w:sz w:val="24"/>
          <w:szCs w:val="24"/>
        </w:rPr>
        <w:t>stated that</w:t>
      </w:r>
      <w:r w:rsidR="00D706DA" w:rsidRPr="00D706DA">
        <w:rPr>
          <w:rFonts w:ascii="Times New Roman" w:eastAsia="Times New Roman" w:hAnsi="Times New Roman" w:cs="Times New Roman"/>
          <w:sz w:val="24"/>
          <w:szCs w:val="24"/>
        </w:rPr>
        <w:t xml:space="preserve"> </w:t>
      </w:r>
      <w:r w:rsidR="00EB30DD">
        <w:rPr>
          <w:rFonts w:ascii="Times New Roman" w:eastAsia="Times New Roman" w:hAnsi="Times New Roman" w:cs="Times New Roman"/>
          <w:sz w:val="24"/>
          <w:szCs w:val="24"/>
        </w:rPr>
        <w:t xml:space="preserve">it </w:t>
      </w:r>
      <w:r w:rsidR="00D706DA" w:rsidRPr="00D706DA">
        <w:rPr>
          <w:rFonts w:ascii="Times New Roman" w:eastAsia="Times New Roman" w:hAnsi="Times New Roman" w:cs="Times New Roman"/>
          <w:sz w:val="24"/>
          <w:szCs w:val="24"/>
        </w:rPr>
        <w:t>has to be a “work prepared on special order or commission” in the first place.</w:t>
      </w:r>
      <w:r w:rsidR="00C843DF">
        <w:rPr>
          <w:rFonts w:ascii="Times New Roman" w:eastAsia="Times New Roman" w:hAnsi="Times New Roman" w:cs="Times New Roman"/>
          <w:sz w:val="24"/>
          <w:szCs w:val="24"/>
        </w:rPr>
        <w:t xml:space="preserve">  </w:t>
      </w:r>
      <w:r w:rsidR="00C843DF">
        <w:rPr>
          <w:rFonts w:ascii="Times New Roman" w:eastAsia="Times New Roman" w:hAnsi="Times New Roman" w:cs="Times New Roman"/>
          <w:i/>
          <w:sz w:val="24"/>
          <w:szCs w:val="24"/>
        </w:rPr>
        <w:t>Id</w:t>
      </w:r>
      <w:r w:rsidR="00C843DF">
        <w:rPr>
          <w:rFonts w:ascii="Times New Roman" w:eastAsia="Times New Roman" w:hAnsi="Times New Roman" w:cs="Times New Roman"/>
          <w:sz w:val="24"/>
          <w:szCs w:val="24"/>
        </w:rPr>
        <w:t xml:space="preserve">. </w:t>
      </w:r>
      <w:proofErr w:type="gramStart"/>
      <w:r w:rsidR="00C843DF">
        <w:rPr>
          <w:rFonts w:ascii="Times New Roman" w:eastAsia="Times New Roman" w:hAnsi="Times New Roman" w:cs="Times New Roman"/>
          <w:sz w:val="24"/>
          <w:szCs w:val="24"/>
        </w:rPr>
        <w:t>At 144-45.</w:t>
      </w:r>
      <w:proofErr w:type="gramEnd"/>
      <w:r w:rsidR="00D706DA" w:rsidRPr="00D706DA">
        <w:rPr>
          <w:rFonts w:ascii="Times New Roman" w:eastAsia="Times New Roman" w:hAnsi="Times New Roman" w:cs="Times New Roman"/>
          <w:sz w:val="24"/>
          <w:szCs w:val="24"/>
        </w:rPr>
        <w:t xml:space="preserve">  </w:t>
      </w:r>
      <w:r w:rsidR="00C843DF">
        <w:rPr>
          <w:rFonts w:ascii="Times New Roman" w:eastAsia="Times New Roman" w:hAnsi="Times New Roman" w:cs="Times New Roman"/>
          <w:sz w:val="24"/>
          <w:szCs w:val="24"/>
        </w:rPr>
        <w:t>“</w:t>
      </w:r>
      <w:r w:rsidR="00D706DA" w:rsidRPr="00D706DA">
        <w:rPr>
          <w:rFonts w:ascii="Times New Roman" w:eastAsia="Times New Roman" w:hAnsi="Times New Roman" w:cs="Times New Roman"/>
          <w:sz w:val="24"/>
          <w:szCs w:val="24"/>
        </w:rPr>
        <w:t>It would not be considered a “work made for hire” if the contract were signed la</w:t>
      </w:r>
      <w:r w:rsidR="00EB30DD">
        <w:rPr>
          <w:rFonts w:ascii="Times New Roman" w:eastAsia="Times New Roman" w:hAnsi="Times New Roman" w:cs="Times New Roman"/>
          <w:sz w:val="24"/>
          <w:szCs w:val="24"/>
        </w:rPr>
        <w:t>t</w:t>
      </w:r>
      <w:r w:rsidR="00D706DA" w:rsidRPr="00D706DA">
        <w:rPr>
          <w:rFonts w:ascii="Times New Roman" w:eastAsia="Times New Roman" w:hAnsi="Times New Roman" w:cs="Times New Roman"/>
          <w:sz w:val="24"/>
          <w:szCs w:val="24"/>
        </w:rPr>
        <w:t>er on- after the work was written for example.</w:t>
      </w:r>
      <w:r w:rsidR="00EB30DD">
        <w:rPr>
          <w:rFonts w:ascii="Times New Roman" w:eastAsia="Times New Roman" w:hAnsi="Times New Roman" w:cs="Times New Roman"/>
          <w:sz w:val="24"/>
          <w:szCs w:val="24"/>
        </w:rPr>
        <w:t>”</w:t>
      </w:r>
      <w:r w:rsidR="00551E67">
        <w:rPr>
          <w:rFonts w:ascii="Times New Roman" w:eastAsia="Times New Roman" w:hAnsi="Times New Roman" w:cs="Times New Roman"/>
          <w:sz w:val="24"/>
          <w:szCs w:val="24"/>
        </w:rPr>
        <w:t xml:space="preserve"> </w:t>
      </w:r>
      <w:proofErr w:type="gramStart"/>
      <w:r w:rsidR="00E10046">
        <w:rPr>
          <w:rFonts w:ascii="Times New Roman" w:eastAsia="Times New Roman" w:hAnsi="Times New Roman" w:cs="Times New Roman"/>
          <w:i/>
          <w:sz w:val="24"/>
          <w:szCs w:val="24"/>
        </w:rPr>
        <w:t>Id.</w:t>
      </w:r>
      <w:r w:rsidR="00E10046">
        <w:rPr>
          <w:rFonts w:ascii="Times New Roman" w:eastAsia="Times New Roman" w:hAnsi="Times New Roman" w:cs="Times New Roman"/>
          <w:sz w:val="24"/>
          <w:szCs w:val="24"/>
        </w:rPr>
        <w:t xml:space="preserve"> at </w:t>
      </w:r>
      <w:r w:rsidR="00551E67">
        <w:rPr>
          <w:rFonts w:ascii="Times New Roman" w:eastAsia="Times New Roman" w:hAnsi="Times New Roman" w:cs="Times New Roman"/>
          <w:sz w:val="24"/>
          <w:szCs w:val="24"/>
        </w:rPr>
        <w:t>144-45.</w:t>
      </w:r>
      <w:proofErr w:type="gramEnd"/>
      <w:r w:rsidR="00E56CC5">
        <w:rPr>
          <w:rFonts w:ascii="Times New Roman" w:eastAsia="Times New Roman" w:hAnsi="Times New Roman" w:cs="Times New Roman"/>
          <w:sz w:val="24"/>
          <w:szCs w:val="24"/>
        </w:rPr>
        <w:t xml:space="preserve">  </w:t>
      </w:r>
      <w:r w:rsidR="00E56CC5" w:rsidRPr="00A77AA7">
        <w:rPr>
          <w:rFonts w:ascii="Times New Roman" w:eastAsia="Times New Roman" w:hAnsi="Times New Roman" w:cs="Times New Roman"/>
          <w:sz w:val="24"/>
          <w:szCs w:val="24"/>
        </w:rPr>
        <w:t>Although Barbara Ringer is not an elected legisla</w:t>
      </w:r>
      <w:r w:rsidR="00E56CC5">
        <w:rPr>
          <w:rFonts w:ascii="Times New Roman" w:eastAsia="Times New Roman" w:hAnsi="Times New Roman" w:cs="Times New Roman"/>
          <w:sz w:val="24"/>
          <w:szCs w:val="24"/>
        </w:rPr>
        <w:t xml:space="preserve">tor, her testimony as a </w:t>
      </w:r>
      <w:r w:rsidR="00E56CC5" w:rsidRPr="00A77AA7">
        <w:rPr>
          <w:rFonts w:ascii="Times New Roman" w:eastAsia="Times New Roman" w:hAnsi="Times New Roman" w:cs="Times New Roman"/>
          <w:sz w:val="24"/>
          <w:szCs w:val="24"/>
        </w:rPr>
        <w:t>representative of the United States Copyright Office was instrumental in</w:t>
      </w:r>
      <w:r w:rsidR="00E56CC5">
        <w:rPr>
          <w:rFonts w:ascii="Times New Roman" w:eastAsia="Times New Roman" w:hAnsi="Times New Roman" w:cs="Times New Roman"/>
          <w:sz w:val="24"/>
          <w:szCs w:val="24"/>
        </w:rPr>
        <w:t xml:space="preserve"> </w:t>
      </w:r>
      <w:r w:rsidR="00E56CC5" w:rsidRPr="00A77AA7">
        <w:rPr>
          <w:rFonts w:ascii="Times New Roman" w:eastAsia="Times New Roman" w:hAnsi="Times New Roman" w:cs="Times New Roman"/>
          <w:sz w:val="24"/>
          <w:szCs w:val="24"/>
        </w:rPr>
        <w:t>shaping the final Copyright Act.</w:t>
      </w:r>
      <w:r w:rsidR="00E56CC5">
        <w:rPr>
          <w:rFonts w:ascii="Times New Roman" w:eastAsia="Times New Roman" w:hAnsi="Times New Roman" w:cs="Times New Roman"/>
          <w:sz w:val="24"/>
          <w:szCs w:val="24"/>
        </w:rPr>
        <w:t xml:space="preserve"> </w:t>
      </w:r>
      <w:r w:rsidR="00EB30DD">
        <w:rPr>
          <w:rFonts w:ascii="Times New Roman" w:eastAsia="Times New Roman" w:hAnsi="Times New Roman" w:cs="Times New Roman"/>
          <w:sz w:val="24"/>
          <w:szCs w:val="24"/>
        </w:rPr>
        <w:t xml:space="preserve"> </w:t>
      </w:r>
    </w:p>
    <w:p w14:paraId="00CB8761" w14:textId="77777777" w:rsidR="00CF45A2" w:rsidRDefault="00EB30DD" w:rsidP="0042438A">
      <w:pPr>
        <w:spacing w:after="0" w:line="480" w:lineRule="auto"/>
        <w:ind w:firstLine="360"/>
        <w:rPr>
          <w:rFonts w:ascii="Times New Roman" w:eastAsia="Times New Roman" w:hAnsi="Times New Roman" w:cs="Times New Roman"/>
          <w:sz w:val="24"/>
          <w:szCs w:val="24"/>
        </w:rPr>
      </w:pPr>
      <w:r w:rsidRPr="00612ADE">
        <w:rPr>
          <w:rFonts w:ascii="Times New Roman" w:eastAsia="Times New Roman" w:hAnsi="Times New Roman" w:cs="Times New Roman"/>
          <w:sz w:val="24"/>
          <w:szCs w:val="24"/>
        </w:rPr>
        <w:t xml:space="preserve">Additionally, </w:t>
      </w:r>
      <w:r w:rsidR="00D706DA" w:rsidRPr="00612ADE">
        <w:rPr>
          <w:rFonts w:ascii="Times New Roman" w:eastAsia="Times New Roman" w:hAnsi="Times New Roman" w:cs="Times New Roman"/>
          <w:sz w:val="24"/>
          <w:szCs w:val="24"/>
        </w:rPr>
        <w:t xml:space="preserve">the basic </w:t>
      </w:r>
      <w:r w:rsidR="004B5DB6" w:rsidRPr="00612ADE">
        <w:rPr>
          <w:rFonts w:ascii="Times New Roman" w:eastAsia="Times New Roman" w:hAnsi="Times New Roman" w:cs="Times New Roman"/>
          <w:sz w:val="24"/>
          <w:szCs w:val="24"/>
        </w:rPr>
        <w:t>reasons for the acceptance of this compromise were</w:t>
      </w:r>
      <w:r w:rsidR="00612ADE" w:rsidRPr="00612ADE">
        <w:rPr>
          <w:rFonts w:ascii="Times New Roman" w:eastAsia="Times New Roman" w:hAnsi="Times New Roman" w:cs="Times New Roman"/>
          <w:sz w:val="24"/>
          <w:szCs w:val="24"/>
        </w:rPr>
        <w:t xml:space="preserve"> to provide more clarity of ownership and protect the authors</w:t>
      </w:r>
      <w:r w:rsidR="00E56CC5">
        <w:rPr>
          <w:rFonts w:ascii="Times New Roman" w:eastAsia="Times New Roman" w:hAnsi="Times New Roman" w:cs="Times New Roman"/>
          <w:sz w:val="24"/>
          <w:szCs w:val="24"/>
        </w:rPr>
        <w:t xml:space="preserve">.  </w:t>
      </w:r>
      <w:proofErr w:type="gramStart"/>
      <w:r w:rsidR="00E56CC5">
        <w:rPr>
          <w:rFonts w:ascii="Times New Roman" w:eastAsia="Times New Roman" w:hAnsi="Times New Roman" w:cs="Times New Roman"/>
          <w:i/>
          <w:sz w:val="24"/>
          <w:szCs w:val="24"/>
        </w:rPr>
        <w:t xml:space="preserve">Id. </w:t>
      </w:r>
      <w:r w:rsidR="00E56CC5">
        <w:rPr>
          <w:rFonts w:ascii="Times New Roman" w:eastAsia="Times New Roman" w:hAnsi="Times New Roman" w:cs="Times New Roman"/>
          <w:sz w:val="24"/>
          <w:szCs w:val="24"/>
        </w:rPr>
        <w:t>at 144-45.</w:t>
      </w:r>
      <w:proofErr w:type="gramEnd"/>
      <w:r w:rsidR="00E56CC5">
        <w:rPr>
          <w:rFonts w:ascii="Times New Roman" w:eastAsia="Times New Roman" w:hAnsi="Times New Roman" w:cs="Times New Roman"/>
          <w:sz w:val="24"/>
          <w:szCs w:val="24"/>
        </w:rPr>
        <w:t xml:space="preserve">  Thus,</w:t>
      </w:r>
      <w:r w:rsidR="00D706DA" w:rsidRPr="00612ADE">
        <w:rPr>
          <w:rFonts w:ascii="Times New Roman" w:eastAsia="Times New Roman" w:hAnsi="Times New Roman" w:cs="Times New Roman"/>
          <w:sz w:val="24"/>
          <w:szCs w:val="24"/>
        </w:rPr>
        <w:t xml:space="preserve"> </w:t>
      </w:r>
      <w:r w:rsidR="00612ADE" w:rsidRPr="00612ADE">
        <w:rPr>
          <w:rFonts w:ascii="Times New Roman" w:eastAsia="Times New Roman" w:hAnsi="Times New Roman" w:cs="Times New Roman"/>
          <w:sz w:val="24"/>
          <w:szCs w:val="24"/>
        </w:rPr>
        <w:t>there should at least be</w:t>
      </w:r>
      <w:r w:rsidR="00D706DA" w:rsidRPr="00612ADE">
        <w:rPr>
          <w:rFonts w:ascii="Times New Roman" w:eastAsia="Times New Roman" w:hAnsi="Times New Roman" w:cs="Times New Roman"/>
          <w:sz w:val="24"/>
          <w:szCs w:val="24"/>
        </w:rPr>
        <w:t xml:space="preserve"> a specific provisio</w:t>
      </w:r>
      <w:r w:rsidR="00612ADE" w:rsidRPr="00612ADE">
        <w:rPr>
          <w:rFonts w:ascii="Times New Roman" w:eastAsia="Times New Roman" w:hAnsi="Times New Roman" w:cs="Times New Roman"/>
          <w:sz w:val="24"/>
          <w:szCs w:val="24"/>
        </w:rPr>
        <w:t xml:space="preserve">n in the contract spelling </w:t>
      </w:r>
      <w:r w:rsidR="00D706DA" w:rsidRPr="00612ADE">
        <w:rPr>
          <w:rFonts w:ascii="Times New Roman" w:eastAsia="Times New Roman" w:hAnsi="Times New Roman" w:cs="Times New Roman"/>
          <w:sz w:val="24"/>
          <w:szCs w:val="24"/>
        </w:rPr>
        <w:t>out</w:t>
      </w:r>
      <w:r w:rsidR="00612ADE" w:rsidRPr="00612ADE">
        <w:rPr>
          <w:rFonts w:ascii="Times New Roman" w:eastAsia="Times New Roman" w:hAnsi="Times New Roman" w:cs="Times New Roman"/>
          <w:sz w:val="24"/>
          <w:szCs w:val="24"/>
        </w:rPr>
        <w:t xml:space="preserve"> when a written agreement should be signed</w:t>
      </w:r>
      <w:r w:rsidR="00D706DA" w:rsidRPr="00612AD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i/>
          <w:sz w:val="24"/>
          <w:szCs w:val="24"/>
        </w:rPr>
        <w:t>Id</w:t>
      </w:r>
      <w:r w:rsidR="00612ADE">
        <w:rPr>
          <w:rFonts w:ascii="Times New Roman" w:eastAsia="Times New Roman" w:hAnsi="Times New Roman" w:cs="Times New Roman"/>
          <w:i/>
          <w:sz w:val="24"/>
          <w:szCs w:val="24"/>
        </w:rPr>
        <w:t xml:space="preserve">. </w:t>
      </w:r>
      <w:r w:rsidR="00612ADE">
        <w:rPr>
          <w:rFonts w:ascii="Times New Roman" w:eastAsia="Times New Roman" w:hAnsi="Times New Roman" w:cs="Times New Roman"/>
          <w:sz w:val="24"/>
          <w:szCs w:val="24"/>
        </w:rPr>
        <w:t>at</w:t>
      </w:r>
      <w:r>
        <w:rPr>
          <w:rFonts w:ascii="Times New Roman" w:eastAsia="Times New Roman" w:hAnsi="Times New Roman" w:cs="Times New Roman"/>
          <w:sz w:val="24"/>
          <w:szCs w:val="24"/>
        </w:rPr>
        <w:t xml:space="preserve"> 144-45.</w:t>
      </w:r>
      <w:proofErr w:type="gramEnd"/>
      <w:r w:rsidR="00C35F6C">
        <w:rPr>
          <w:rFonts w:ascii="Times New Roman" w:eastAsia="Times New Roman" w:hAnsi="Times New Roman" w:cs="Times New Roman"/>
          <w:sz w:val="24"/>
          <w:szCs w:val="24"/>
        </w:rPr>
        <w:t xml:space="preserve">  If a contract was not signed bef</w:t>
      </w:r>
      <w:r w:rsidR="00612ADE">
        <w:rPr>
          <w:rFonts w:ascii="Times New Roman" w:eastAsia="Times New Roman" w:hAnsi="Times New Roman" w:cs="Times New Roman"/>
          <w:sz w:val="24"/>
          <w:szCs w:val="24"/>
        </w:rPr>
        <w:t xml:space="preserve">ore a work </w:t>
      </w:r>
      <w:r w:rsidR="00E56CC5">
        <w:rPr>
          <w:rFonts w:ascii="Times New Roman" w:eastAsia="Times New Roman" w:hAnsi="Times New Roman" w:cs="Times New Roman"/>
          <w:sz w:val="24"/>
          <w:szCs w:val="24"/>
        </w:rPr>
        <w:t>w</w:t>
      </w:r>
      <w:r w:rsidR="00612ADE">
        <w:rPr>
          <w:rFonts w:ascii="Times New Roman" w:eastAsia="Times New Roman" w:hAnsi="Times New Roman" w:cs="Times New Roman"/>
          <w:sz w:val="24"/>
          <w:szCs w:val="24"/>
        </w:rPr>
        <w:t>as created it could lead to</w:t>
      </w:r>
      <w:r w:rsidR="00C35F6C">
        <w:rPr>
          <w:rFonts w:ascii="Times New Roman" w:eastAsia="Times New Roman" w:hAnsi="Times New Roman" w:cs="Times New Roman"/>
          <w:sz w:val="24"/>
          <w:szCs w:val="24"/>
        </w:rPr>
        <w:t xml:space="preserve"> ambiguities</w:t>
      </w:r>
      <w:r w:rsidR="00612ADE">
        <w:rPr>
          <w:rFonts w:ascii="Times New Roman" w:eastAsia="Times New Roman" w:hAnsi="Times New Roman" w:cs="Times New Roman"/>
          <w:sz w:val="24"/>
          <w:szCs w:val="24"/>
        </w:rPr>
        <w:t xml:space="preserve"> as</w:t>
      </w:r>
      <w:r w:rsidR="00C35F6C">
        <w:rPr>
          <w:rFonts w:ascii="Times New Roman" w:eastAsia="Times New Roman" w:hAnsi="Times New Roman" w:cs="Times New Roman"/>
          <w:sz w:val="24"/>
          <w:szCs w:val="24"/>
        </w:rPr>
        <w:t xml:space="preserve"> t</w:t>
      </w:r>
      <w:r w:rsidR="00612ADE">
        <w:rPr>
          <w:rFonts w:ascii="Times New Roman" w:eastAsia="Times New Roman" w:hAnsi="Times New Roman" w:cs="Times New Roman"/>
          <w:sz w:val="24"/>
          <w:szCs w:val="24"/>
        </w:rPr>
        <w:t>o the ownership of the creation;</w:t>
      </w:r>
      <w:r w:rsidR="00C35F6C">
        <w:rPr>
          <w:rFonts w:ascii="Times New Roman" w:eastAsia="Times New Roman" w:hAnsi="Times New Roman" w:cs="Times New Roman"/>
          <w:sz w:val="24"/>
          <w:szCs w:val="24"/>
        </w:rPr>
        <w:t xml:space="preserve"> therefore, “a contract signed after the work was written would not </w:t>
      </w:r>
      <w:r w:rsidR="00C35F6C">
        <w:rPr>
          <w:rFonts w:ascii="Times New Roman" w:eastAsia="Times New Roman" w:hAnsi="Times New Roman" w:cs="Times New Roman"/>
          <w:sz w:val="24"/>
          <w:szCs w:val="24"/>
        </w:rPr>
        <w:lastRenderedPageBreak/>
        <w:t>b</w:t>
      </w:r>
      <w:r w:rsidR="00612ADE">
        <w:rPr>
          <w:rFonts w:ascii="Times New Roman" w:eastAsia="Times New Roman" w:hAnsi="Times New Roman" w:cs="Times New Roman"/>
          <w:sz w:val="24"/>
          <w:szCs w:val="24"/>
        </w:rPr>
        <w:t>e considered to make it a work ‘on special order or commission.’”</w:t>
      </w:r>
      <w:r w:rsidR="00C35F6C">
        <w:rPr>
          <w:rFonts w:ascii="Times New Roman" w:eastAsia="Times New Roman" w:hAnsi="Times New Roman" w:cs="Times New Roman"/>
          <w:sz w:val="24"/>
          <w:szCs w:val="24"/>
        </w:rPr>
        <w:t xml:space="preserve">  </w:t>
      </w:r>
      <w:proofErr w:type="gramStart"/>
      <w:r w:rsidR="00C35F6C">
        <w:rPr>
          <w:rFonts w:ascii="Times New Roman" w:eastAsia="Times New Roman" w:hAnsi="Times New Roman" w:cs="Times New Roman"/>
          <w:i/>
          <w:sz w:val="24"/>
          <w:szCs w:val="24"/>
        </w:rPr>
        <w:t>Id.</w:t>
      </w:r>
      <w:r w:rsidR="00612ADE">
        <w:rPr>
          <w:rFonts w:ascii="Times New Roman" w:eastAsia="Times New Roman" w:hAnsi="Times New Roman" w:cs="Times New Roman"/>
          <w:sz w:val="24"/>
          <w:szCs w:val="24"/>
        </w:rPr>
        <w:t xml:space="preserve"> at</w:t>
      </w:r>
      <w:r w:rsidR="00C35F6C">
        <w:rPr>
          <w:rFonts w:ascii="Times New Roman" w:eastAsia="Times New Roman" w:hAnsi="Times New Roman" w:cs="Times New Roman"/>
          <w:sz w:val="24"/>
          <w:szCs w:val="24"/>
        </w:rPr>
        <w:t xml:space="preserve"> 144-45.</w:t>
      </w:r>
      <w:proofErr w:type="gramEnd"/>
      <w:r w:rsidR="00C35F6C">
        <w:rPr>
          <w:rFonts w:ascii="Times New Roman" w:eastAsia="Times New Roman" w:hAnsi="Times New Roman" w:cs="Times New Roman"/>
          <w:sz w:val="24"/>
          <w:szCs w:val="24"/>
        </w:rPr>
        <w:t xml:space="preserve"> </w:t>
      </w:r>
      <w:r w:rsidR="00C420B9">
        <w:rPr>
          <w:rFonts w:ascii="Times New Roman" w:eastAsia="Times New Roman" w:hAnsi="Times New Roman" w:cs="Times New Roman"/>
          <w:sz w:val="24"/>
          <w:szCs w:val="24"/>
        </w:rPr>
        <w:t xml:space="preserve"> </w:t>
      </w:r>
      <w:r w:rsidR="003414E8">
        <w:rPr>
          <w:rFonts w:ascii="Times New Roman" w:eastAsia="Times New Roman" w:hAnsi="Times New Roman" w:cs="Times New Roman"/>
          <w:sz w:val="24"/>
          <w:szCs w:val="24"/>
        </w:rPr>
        <w:t xml:space="preserve">The Reversion Bill of </w:t>
      </w:r>
      <w:proofErr w:type="gramStart"/>
      <w:r w:rsidR="003414E8">
        <w:rPr>
          <w:rFonts w:ascii="Times New Roman" w:eastAsia="Times New Roman" w:hAnsi="Times New Roman" w:cs="Times New Roman"/>
          <w:sz w:val="24"/>
          <w:szCs w:val="24"/>
        </w:rPr>
        <w:t>1964,</w:t>
      </w:r>
      <w:proofErr w:type="gramEnd"/>
      <w:r w:rsidR="003414E8">
        <w:rPr>
          <w:rFonts w:ascii="Times New Roman" w:eastAsia="Times New Roman" w:hAnsi="Times New Roman" w:cs="Times New Roman"/>
          <w:sz w:val="24"/>
          <w:szCs w:val="24"/>
        </w:rPr>
        <w:t xml:space="preserve"> </w:t>
      </w:r>
      <w:r w:rsidR="003414E8" w:rsidRPr="003414E8">
        <w:rPr>
          <w:rFonts w:ascii="Times New Roman" w:eastAsia="Times New Roman" w:hAnsi="Times New Roman" w:cs="Times New Roman"/>
          <w:sz w:val="24"/>
          <w:szCs w:val="24"/>
        </w:rPr>
        <w:t>highlight</w:t>
      </w:r>
      <w:r w:rsidR="003414E8">
        <w:rPr>
          <w:rFonts w:ascii="Times New Roman" w:eastAsia="Times New Roman" w:hAnsi="Times New Roman" w:cs="Times New Roman"/>
          <w:sz w:val="24"/>
          <w:szCs w:val="24"/>
        </w:rPr>
        <w:t>s</w:t>
      </w:r>
      <w:r w:rsidR="003414E8" w:rsidRPr="003414E8">
        <w:rPr>
          <w:rFonts w:ascii="Times New Roman" w:eastAsia="Times New Roman" w:hAnsi="Times New Roman" w:cs="Times New Roman"/>
          <w:sz w:val="24"/>
          <w:szCs w:val="24"/>
        </w:rPr>
        <w:t xml:space="preserve"> a concern addressed by Barbara Ringer during her testimony before Congress that “authors will simply sign these printed form contracts and thereby assign away their rights without realizing that they're doing so.” </w:t>
      </w:r>
      <w:r w:rsidR="00551E67">
        <w:rPr>
          <w:rFonts w:ascii="Times New Roman" w:eastAsia="Times New Roman" w:hAnsi="Times New Roman" w:cs="Times New Roman"/>
          <w:i/>
          <w:sz w:val="24"/>
          <w:szCs w:val="24"/>
        </w:rPr>
        <w:t xml:space="preserve">Id. </w:t>
      </w:r>
      <w:r w:rsidR="00551E67">
        <w:rPr>
          <w:rFonts w:ascii="Times New Roman" w:eastAsia="Times New Roman" w:hAnsi="Times New Roman" w:cs="Times New Roman"/>
          <w:sz w:val="24"/>
          <w:szCs w:val="24"/>
        </w:rPr>
        <w:t xml:space="preserve">144-145. </w:t>
      </w:r>
      <w:r w:rsidR="00C35F6C">
        <w:rPr>
          <w:rFonts w:ascii="Times New Roman" w:eastAsia="Times New Roman" w:hAnsi="Times New Roman" w:cs="Times New Roman"/>
          <w:sz w:val="24"/>
          <w:szCs w:val="24"/>
        </w:rPr>
        <w:t>“</w:t>
      </w:r>
      <w:r w:rsidR="00C35F6C" w:rsidRPr="00C35F6C">
        <w:rPr>
          <w:rFonts w:ascii="Times New Roman" w:eastAsia="Times New Roman" w:hAnsi="Times New Roman" w:cs="Times New Roman"/>
          <w:sz w:val="24"/>
          <w:szCs w:val="24"/>
        </w:rPr>
        <w:t>To allow work for hire statu</w:t>
      </w:r>
      <w:r w:rsidR="00E56CC5">
        <w:rPr>
          <w:rFonts w:ascii="Times New Roman" w:eastAsia="Times New Roman" w:hAnsi="Times New Roman" w:cs="Times New Roman"/>
          <w:sz w:val="24"/>
          <w:szCs w:val="24"/>
        </w:rPr>
        <w:t>e</w:t>
      </w:r>
      <w:r w:rsidR="00C35F6C" w:rsidRPr="00C35F6C">
        <w:rPr>
          <w:rFonts w:ascii="Times New Roman" w:eastAsia="Times New Roman" w:hAnsi="Times New Roman" w:cs="Times New Roman"/>
          <w:sz w:val="24"/>
          <w:szCs w:val="24"/>
        </w:rPr>
        <w:t xml:space="preserve">s to be controlled by writings that come into being at any time after the work in issue is created would introduce a measure of expense and uncertainty into copyright title examination and a degree of </w:t>
      </w:r>
      <w:proofErr w:type="gramStart"/>
      <w:r w:rsidR="00C35F6C" w:rsidRPr="00C35F6C">
        <w:rPr>
          <w:rFonts w:ascii="Times New Roman" w:eastAsia="Times New Roman" w:hAnsi="Times New Roman" w:cs="Times New Roman"/>
          <w:sz w:val="24"/>
          <w:szCs w:val="24"/>
        </w:rPr>
        <w:t>indeterminacy.</w:t>
      </w:r>
      <w:proofErr w:type="gramEnd"/>
      <w:r w:rsidR="00C35F6C" w:rsidRPr="00C35F6C">
        <w:rPr>
          <w:rFonts w:ascii="Times New Roman" w:eastAsia="Times New Roman" w:hAnsi="Times New Roman" w:cs="Times New Roman"/>
          <w:sz w:val="24"/>
          <w:szCs w:val="24"/>
        </w:rPr>
        <w:t xml:space="preserve"> . . .”  </w:t>
      </w:r>
      <w:proofErr w:type="gramStart"/>
      <w:r w:rsidR="00C35F6C" w:rsidRPr="00C35F6C">
        <w:rPr>
          <w:rFonts w:ascii="Times New Roman" w:eastAsia="Times New Roman" w:hAnsi="Times New Roman" w:cs="Times New Roman"/>
          <w:sz w:val="24"/>
          <w:szCs w:val="24"/>
        </w:rPr>
        <w:t xml:space="preserve">I Paul Goldstein, </w:t>
      </w:r>
      <w:r w:rsidR="00C35F6C" w:rsidRPr="00C35F6C">
        <w:rPr>
          <w:rFonts w:ascii="Times New Roman" w:eastAsia="Times New Roman" w:hAnsi="Times New Roman" w:cs="Times New Roman"/>
          <w:i/>
          <w:sz w:val="24"/>
          <w:szCs w:val="24"/>
        </w:rPr>
        <w:t>Goldstein on Copyright</w:t>
      </w:r>
      <w:r w:rsidR="00C35F6C" w:rsidRPr="00C35F6C">
        <w:rPr>
          <w:rFonts w:ascii="Times New Roman" w:eastAsia="Times New Roman" w:hAnsi="Times New Roman" w:cs="Times New Roman"/>
          <w:sz w:val="24"/>
          <w:szCs w:val="24"/>
        </w:rPr>
        <w:t xml:space="preserve"> § 4.3.2 (3d ed. 2005)</w:t>
      </w:r>
      <w:r w:rsidR="00C35F6C">
        <w:rPr>
          <w:rFonts w:ascii="Times New Roman" w:eastAsia="Times New Roman" w:hAnsi="Times New Roman" w:cs="Times New Roman"/>
          <w:sz w:val="24"/>
          <w:szCs w:val="24"/>
        </w:rPr>
        <w:t>.</w:t>
      </w:r>
      <w:proofErr w:type="gramEnd"/>
      <w:r w:rsidR="003414E8">
        <w:rPr>
          <w:rFonts w:ascii="Times New Roman" w:eastAsia="Times New Roman" w:hAnsi="Times New Roman" w:cs="Times New Roman"/>
          <w:sz w:val="24"/>
          <w:szCs w:val="24"/>
        </w:rPr>
        <w:t xml:space="preserve"> </w:t>
      </w:r>
      <w:r w:rsidR="00C420B9" w:rsidRPr="00C420B9">
        <w:rPr>
          <w:rFonts w:ascii="Times New Roman" w:eastAsia="Times New Roman" w:hAnsi="Times New Roman" w:cs="Times New Roman"/>
          <w:sz w:val="24"/>
          <w:szCs w:val="24"/>
        </w:rPr>
        <w:t xml:space="preserve">The written agreement also serves an important goal of unequivocally identifying the owner, who has the right to transfer the work. 1-5 </w:t>
      </w:r>
      <w:proofErr w:type="spellStart"/>
      <w:r w:rsidR="00C420B9" w:rsidRPr="00C420B9">
        <w:rPr>
          <w:rFonts w:ascii="Times New Roman" w:eastAsia="Times New Roman" w:hAnsi="Times New Roman" w:cs="Times New Roman"/>
          <w:sz w:val="24"/>
          <w:szCs w:val="24"/>
        </w:rPr>
        <w:t>Nimmer</w:t>
      </w:r>
      <w:proofErr w:type="spellEnd"/>
      <w:r w:rsidR="00C420B9" w:rsidRPr="00C420B9">
        <w:rPr>
          <w:rFonts w:ascii="Times New Roman" w:eastAsia="Times New Roman" w:hAnsi="Times New Roman" w:cs="Times New Roman"/>
          <w:sz w:val="24"/>
          <w:szCs w:val="24"/>
        </w:rPr>
        <w:t xml:space="preserve"> on Copyright 5:03(b) (citing </w:t>
      </w:r>
      <w:r w:rsidR="00C420B9" w:rsidRPr="00C420B9">
        <w:rPr>
          <w:rFonts w:ascii="Times New Roman" w:eastAsia="Times New Roman" w:hAnsi="Times New Roman" w:cs="Times New Roman"/>
          <w:i/>
          <w:sz w:val="24"/>
          <w:szCs w:val="24"/>
        </w:rPr>
        <w:t>Schiller &amp; Schmidt</w:t>
      </w:r>
      <w:r w:rsidR="00C420B9" w:rsidRPr="00C420B9">
        <w:rPr>
          <w:rFonts w:ascii="Times New Roman" w:eastAsia="Times New Roman" w:hAnsi="Times New Roman" w:cs="Times New Roman"/>
          <w:sz w:val="24"/>
          <w:szCs w:val="24"/>
        </w:rPr>
        <w:t>, 969 F.2d at 413).</w:t>
      </w:r>
    </w:p>
    <w:p w14:paraId="1B154BB0" w14:textId="77777777" w:rsidR="00416703" w:rsidRDefault="00416703" w:rsidP="00E56CC5">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Although this House Committee hearing was </w:t>
      </w:r>
      <w:r w:rsidR="00C843DF">
        <w:rPr>
          <w:rFonts w:ascii="Times New Roman" w:eastAsia="Times New Roman" w:hAnsi="Times New Roman" w:cs="Times New Roman"/>
          <w:sz w:val="24"/>
          <w:szCs w:val="24"/>
        </w:rPr>
        <w:t xml:space="preserve">held </w:t>
      </w:r>
      <w:r>
        <w:rPr>
          <w:rFonts w:ascii="Times New Roman" w:eastAsia="Times New Roman" w:hAnsi="Times New Roman" w:cs="Times New Roman"/>
          <w:sz w:val="24"/>
          <w:szCs w:val="24"/>
        </w:rPr>
        <w:t>twelve years prior to the federal Copyright act being ratified, it still shows what the legislative intent was when Congress was drafting the statute.</w:t>
      </w:r>
      <w:r w:rsidR="00751B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It is clear from the history that the committee wanted to protect the authors and make sure they knew exactly what they were agreeing to. </w:t>
      </w:r>
      <w:r w:rsidR="00751BCE">
        <w:rPr>
          <w:rFonts w:ascii="Times New Roman" w:eastAsia="Times New Roman" w:hAnsi="Times New Roman" w:cs="Times New Roman"/>
          <w:i/>
          <w:sz w:val="24"/>
          <w:szCs w:val="24"/>
        </w:rPr>
        <w:t xml:space="preserve">Id. </w:t>
      </w:r>
      <w:r w:rsidR="00751BCE">
        <w:rPr>
          <w:rFonts w:ascii="Times New Roman" w:eastAsia="Times New Roman" w:hAnsi="Times New Roman" w:cs="Times New Roman"/>
          <w:sz w:val="24"/>
          <w:szCs w:val="24"/>
        </w:rPr>
        <w:t>at</w:t>
      </w:r>
      <w:r>
        <w:rPr>
          <w:rFonts w:ascii="Times New Roman" w:eastAsia="Times New Roman" w:hAnsi="Times New Roman" w:cs="Times New Roman"/>
          <w:sz w:val="24"/>
          <w:szCs w:val="24"/>
        </w:rPr>
        <w:t>144-</w:t>
      </w:r>
      <w:r w:rsidRPr="00551E67">
        <w:rPr>
          <w:rFonts w:ascii="Times New Roman" w:eastAsia="Times New Roman" w:hAnsi="Times New Roman" w:cs="Times New Roman"/>
          <w:sz w:val="24"/>
          <w:szCs w:val="24"/>
        </w:rPr>
        <w:t>45.</w:t>
      </w:r>
      <w:r w:rsidR="00120B2D">
        <w:rPr>
          <w:rFonts w:ascii="Times New Roman" w:eastAsia="Times New Roman" w:hAnsi="Times New Roman" w:cs="Times New Roman"/>
          <w:sz w:val="24"/>
          <w:szCs w:val="24"/>
        </w:rPr>
        <w:t xml:space="preserve">  The history shows that the signed writing needed to precede the creation in order for a “works made for hire” to apply.  </w:t>
      </w:r>
      <w:r w:rsidR="00120B2D">
        <w:rPr>
          <w:rFonts w:ascii="Times New Roman" w:eastAsia="Times New Roman" w:hAnsi="Times New Roman" w:cs="Times New Roman"/>
          <w:i/>
          <w:sz w:val="24"/>
          <w:szCs w:val="24"/>
        </w:rPr>
        <w:t xml:space="preserve">Id. </w:t>
      </w:r>
      <w:r w:rsidR="00120B2D">
        <w:rPr>
          <w:rFonts w:ascii="Times New Roman" w:eastAsia="Times New Roman" w:hAnsi="Times New Roman" w:cs="Times New Roman"/>
          <w:sz w:val="24"/>
          <w:szCs w:val="24"/>
        </w:rPr>
        <w:t>144-145.</w:t>
      </w:r>
      <w:r>
        <w:rPr>
          <w:rFonts w:ascii="Times New Roman" w:eastAsia="Times New Roman" w:hAnsi="Times New Roman" w:cs="Times New Roman"/>
          <w:sz w:val="24"/>
          <w:szCs w:val="24"/>
        </w:rPr>
        <w:t xml:space="preserve">    </w:t>
      </w:r>
    </w:p>
    <w:p w14:paraId="1B05624D" w14:textId="77777777" w:rsidR="00F25F2A" w:rsidRDefault="003414E8" w:rsidP="00CF45A2">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Applying the clear intent of the legislative</w:t>
      </w:r>
      <w:r w:rsidR="003F0735">
        <w:rPr>
          <w:rFonts w:ascii="Times New Roman" w:eastAsia="Times New Roman" w:hAnsi="Times New Roman" w:cs="Times New Roman"/>
          <w:sz w:val="24"/>
          <w:szCs w:val="24"/>
        </w:rPr>
        <w:t xml:space="preserve"> history to the present case, Ms.</w:t>
      </w:r>
      <w:r>
        <w:rPr>
          <w:rFonts w:ascii="Times New Roman" w:eastAsia="Times New Roman" w:hAnsi="Times New Roman" w:cs="Times New Roman"/>
          <w:sz w:val="24"/>
          <w:szCs w:val="24"/>
        </w:rPr>
        <w:t xml:space="preserve"> Lime did not sign a “work made for hire” agreement until after the creation of her screenplay.  </w:t>
      </w:r>
      <w:proofErr w:type="gramStart"/>
      <w:r w:rsidRPr="00216B28">
        <w:rPr>
          <w:rFonts w:ascii="Times New Roman" w:hAnsi="Times New Roman" w:cs="Times New Roman"/>
          <w:sz w:val="24"/>
          <w:szCs w:val="24"/>
        </w:rPr>
        <w:t xml:space="preserve">Pl.’s </w:t>
      </w:r>
      <w:proofErr w:type="spellStart"/>
      <w:r w:rsidRPr="00216B28">
        <w:rPr>
          <w:rFonts w:ascii="Times New Roman" w:hAnsi="Times New Roman" w:cs="Times New Roman"/>
          <w:sz w:val="24"/>
          <w:szCs w:val="24"/>
        </w:rPr>
        <w:t>Compl</w:t>
      </w:r>
      <w:proofErr w:type="spellEnd"/>
      <w:r w:rsidRPr="00216B28">
        <w:rPr>
          <w:rFonts w:ascii="Times New Roman" w:hAnsi="Times New Roman" w:cs="Times New Roman"/>
          <w:sz w:val="24"/>
          <w:szCs w:val="24"/>
        </w:rPr>
        <w:t>.</w:t>
      </w:r>
      <w:proofErr w:type="gramEnd"/>
      <w:r w:rsidRPr="00216B28">
        <w:rPr>
          <w:rFonts w:ascii="Times New Roman" w:hAnsi="Times New Roman" w:cs="Times New Roman"/>
          <w:sz w:val="24"/>
          <w:szCs w:val="24"/>
        </w:rPr>
        <w:t xml:space="preserve"> ¶ </w:t>
      </w:r>
      <w:r>
        <w:rPr>
          <w:rFonts w:ascii="Times New Roman" w:hAnsi="Times New Roman" w:cs="Times New Roman"/>
          <w:sz w:val="24"/>
          <w:szCs w:val="24"/>
        </w:rPr>
        <w:t xml:space="preserve">24. </w:t>
      </w:r>
      <w:r w:rsidR="003F0735">
        <w:rPr>
          <w:rFonts w:ascii="Times New Roman" w:hAnsi="Times New Roman" w:cs="Times New Roman"/>
          <w:sz w:val="24"/>
          <w:szCs w:val="24"/>
        </w:rPr>
        <w:t>Thus, because the parties did not</w:t>
      </w:r>
      <w:r>
        <w:rPr>
          <w:rFonts w:ascii="Times New Roman" w:hAnsi="Times New Roman" w:cs="Times New Roman"/>
          <w:sz w:val="24"/>
          <w:szCs w:val="24"/>
        </w:rPr>
        <w:t xml:space="preserve"> first expressly agree in writing that it was to be considered a “work made for hire,” Lime still owns the copyrights to the screenplay</w:t>
      </w:r>
      <w:r w:rsidR="003F0735">
        <w:rPr>
          <w:rFonts w:ascii="Times New Roman" w:hAnsi="Times New Roman" w:cs="Times New Roman"/>
          <w:sz w:val="24"/>
          <w:szCs w:val="24"/>
        </w:rPr>
        <w:t xml:space="preserve"> “Anticipatory Repudiation.”</w:t>
      </w:r>
      <w:r>
        <w:rPr>
          <w:rFonts w:ascii="Times New Roman" w:hAnsi="Times New Roman" w:cs="Times New Roman"/>
          <w:sz w:val="24"/>
          <w:szCs w:val="24"/>
        </w:rPr>
        <w:t xml:space="preserve">  </w:t>
      </w:r>
      <w:r w:rsidRPr="00551E67">
        <w:rPr>
          <w:rFonts w:ascii="Times New Roman" w:eastAsia="Times New Roman" w:hAnsi="Times New Roman" w:cs="Times New Roman"/>
          <w:sz w:val="24"/>
          <w:szCs w:val="24"/>
        </w:rPr>
        <w:t xml:space="preserve">Copyright Law Revision, Part 5, 1964 Revision Bill with Discussions and Comments </w:t>
      </w:r>
      <w:r>
        <w:rPr>
          <w:rFonts w:ascii="Times New Roman" w:eastAsia="Times New Roman" w:hAnsi="Times New Roman" w:cs="Times New Roman"/>
          <w:sz w:val="24"/>
          <w:szCs w:val="24"/>
        </w:rPr>
        <w:t>144-</w:t>
      </w:r>
      <w:r w:rsidRPr="00551E67">
        <w:rPr>
          <w:rFonts w:ascii="Times New Roman" w:eastAsia="Times New Roman" w:hAnsi="Times New Roman" w:cs="Times New Roman"/>
          <w:sz w:val="24"/>
          <w:szCs w:val="24"/>
        </w:rPr>
        <w:t>45</w:t>
      </w:r>
      <w:r>
        <w:rPr>
          <w:rFonts w:ascii="Times New Roman" w:eastAsia="Times New Roman" w:hAnsi="Times New Roman" w:cs="Times New Roman"/>
          <w:sz w:val="24"/>
          <w:szCs w:val="24"/>
        </w:rPr>
        <w:t xml:space="preserve">. </w:t>
      </w:r>
      <w:r w:rsidR="00F25F2A">
        <w:rPr>
          <w:rFonts w:ascii="Times New Roman" w:eastAsia="Times New Roman" w:hAnsi="Times New Roman" w:cs="Times New Roman"/>
          <w:sz w:val="24"/>
          <w:szCs w:val="24"/>
        </w:rPr>
        <w:t xml:space="preserve">  Because Lime still retains ownership, she was not in violation of the </w:t>
      </w:r>
      <w:r w:rsidR="00120B2D">
        <w:rPr>
          <w:rFonts w:ascii="Times New Roman" w:eastAsia="Times New Roman" w:hAnsi="Times New Roman" w:cs="Times New Roman"/>
          <w:sz w:val="24"/>
          <w:szCs w:val="24"/>
        </w:rPr>
        <w:t xml:space="preserve">federal </w:t>
      </w:r>
      <w:r w:rsidR="00F25F2A">
        <w:rPr>
          <w:rFonts w:ascii="Times New Roman" w:eastAsia="Times New Roman" w:hAnsi="Times New Roman" w:cs="Times New Roman"/>
          <w:sz w:val="24"/>
          <w:szCs w:val="24"/>
        </w:rPr>
        <w:t>Copyright act</w:t>
      </w:r>
      <w:r w:rsidR="00120B2D">
        <w:rPr>
          <w:rFonts w:ascii="Times New Roman" w:eastAsia="Times New Roman" w:hAnsi="Times New Roman" w:cs="Times New Roman"/>
          <w:sz w:val="24"/>
          <w:szCs w:val="24"/>
        </w:rPr>
        <w:t xml:space="preserve"> </w:t>
      </w:r>
      <w:r w:rsidR="00120B2D" w:rsidRPr="00751BCE">
        <w:rPr>
          <w:rFonts w:ascii="Times New Roman" w:eastAsia="Times New Roman" w:hAnsi="Times New Roman" w:cs="Times New Roman"/>
          <w:sz w:val="24"/>
          <w:szCs w:val="24"/>
        </w:rPr>
        <w:t>of 1976</w:t>
      </w:r>
      <w:r w:rsidR="00751BCE">
        <w:rPr>
          <w:rFonts w:ascii="Times New Roman" w:eastAsia="Times New Roman" w:hAnsi="Times New Roman" w:cs="Times New Roman"/>
          <w:sz w:val="24"/>
          <w:szCs w:val="24"/>
        </w:rPr>
        <w:t xml:space="preserve"> when she</w:t>
      </w:r>
      <w:r w:rsidR="00F25F2A" w:rsidRPr="00751BCE">
        <w:rPr>
          <w:rFonts w:ascii="Times New Roman" w:eastAsia="Times New Roman" w:hAnsi="Times New Roman" w:cs="Times New Roman"/>
          <w:sz w:val="24"/>
          <w:szCs w:val="24"/>
        </w:rPr>
        <w:t xml:space="preserve"> and </w:t>
      </w:r>
      <w:proofErr w:type="spellStart"/>
      <w:r w:rsidR="00751BCE" w:rsidRPr="00216B28">
        <w:rPr>
          <w:rFonts w:ascii="Times New Roman" w:hAnsi="Times New Roman" w:cs="Times New Roman"/>
          <w:sz w:val="24"/>
          <w:szCs w:val="24"/>
        </w:rPr>
        <w:t>TinyTV</w:t>
      </w:r>
      <w:proofErr w:type="spellEnd"/>
      <w:r w:rsidR="00751BCE" w:rsidRPr="00216B28">
        <w:rPr>
          <w:rFonts w:ascii="Times New Roman" w:hAnsi="Times New Roman" w:cs="Times New Roman"/>
          <w:sz w:val="24"/>
          <w:szCs w:val="24"/>
        </w:rPr>
        <w:t xml:space="preserve"> created a new television series entitled </w:t>
      </w:r>
      <w:r w:rsidR="00751BCE" w:rsidRPr="00216B28">
        <w:rPr>
          <w:rFonts w:ascii="Times New Roman" w:hAnsi="Times New Roman" w:cs="Times New Roman"/>
          <w:i/>
          <w:sz w:val="24"/>
          <w:szCs w:val="24"/>
        </w:rPr>
        <w:t xml:space="preserve">The Tin </w:t>
      </w:r>
      <w:r w:rsidR="00751BCE" w:rsidRPr="00216B28">
        <w:rPr>
          <w:rFonts w:ascii="Times New Roman" w:hAnsi="Times New Roman" w:cs="Times New Roman"/>
          <w:i/>
          <w:sz w:val="24"/>
          <w:szCs w:val="24"/>
        </w:rPr>
        <w:lastRenderedPageBreak/>
        <w:t>Can</w:t>
      </w:r>
      <w:r w:rsidR="00751BCE" w:rsidRPr="00216B28">
        <w:rPr>
          <w:rFonts w:ascii="Times New Roman" w:hAnsi="Times New Roman" w:cs="Times New Roman"/>
          <w:sz w:val="24"/>
          <w:szCs w:val="24"/>
        </w:rPr>
        <w:t>, and produced a screenplay for the pilot e</w:t>
      </w:r>
      <w:r w:rsidR="00751BCE">
        <w:rPr>
          <w:rFonts w:ascii="Times New Roman" w:hAnsi="Times New Roman" w:cs="Times New Roman"/>
          <w:sz w:val="24"/>
          <w:szCs w:val="24"/>
        </w:rPr>
        <w:t>pisode entitled “The Love Below.</w:t>
      </w:r>
      <w:r w:rsidR="00751BCE" w:rsidRPr="00216B28">
        <w:rPr>
          <w:rFonts w:ascii="Times New Roman" w:hAnsi="Times New Roman" w:cs="Times New Roman"/>
          <w:sz w:val="24"/>
          <w:szCs w:val="24"/>
        </w:rPr>
        <w:t>”</w:t>
      </w:r>
      <w:r w:rsidR="00751BCE" w:rsidRPr="00751BCE">
        <w:rPr>
          <w:rFonts w:ascii="Times New Roman" w:hAnsi="Times New Roman" w:cs="Times New Roman"/>
          <w:sz w:val="24"/>
          <w:szCs w:val="24"/>
        </w:rPr>
        <w:t xml:space="preserve"> </w:t>
      </w:r>
      <w:r w:rsidR="00751BCE">
        <w:rPr>
          <w:rFonts w:ascii="Times New Roman" w:hAnsi="Times New Roman" w:cs="Times New Roman"/>
          <w:sz w:val="24"/>
          <w:szCs w:val="24"/>
        </w:rPr>
        <w:t xml:space="preserve"> </w:t>
      </w:r>
      <w:proofErr w:type="gramStart"/>
      <w:r w:rsidR="00751BCE" w:rsidRPr="00751BCE">
        <w:rPr>
          <w:rFonts w:ascii="Times New Roman" w:hAnsi="Times New Roman" w:cs="Times New Roman"/>
          <w:sz w:val="24"/>
          <w:szCs w:val="24"/>
        </w:rPr>
        <w:t xml:space="preserve">Pl.’s </w:t>
      </w:r>
      <w:proofErr w:type="spellStart"/>
      <w:r w:rsidR="00751BCE" w:rsidRPr="00751BCE">
        <w:rPr>
          <w:rFonts w:ascii="Times New Roman" w:hAnsi="Times New Roman" w:cs="Times New Roman"/>
          <w:sz w:val="24"/>
          <w:szCs w:val="24"/>
        </w:rPr>
        <w:t>Compl</w:t>
      </w:r>
      <w:proofErr w:type="spellEnd"/>
      <w:r w:rsidR="00751BCE">
        <w:rPr>
          <w:rFonts w:ascii="Times New Roman" w:hAnsi="Times New Roman" w:cs="Times New Roman"/>
          <w:sz w:val="24"/>
          <w:szCs w:val="24"/>
        </w:rPr>
        <w:t>.</w:t>
      </w:r>
      <w:proofErr w:type="gramEnd"/>
      <w:r w:rsidR="00751BCE" w:rsidRPr="002E01FE">
        <w:rPr>
          <w:rFonts w:ascii="Times New Roman" w:hAnsi="Times New Roman" w:cs="Times New Roman"/>
          <w:sz w:val="24"/>
          <w:szCs w:val="24"/>
        </w:rPr>
        <w:t xml:space="preserve"> ¶¶ </w:t>
      </w:r>
      <w:r w:rsidR="00751BCE">
        <w:rPr>
          <w:rFonts w:ascii="Times New Roman" w:hAnsi="Times New Roman" w:cs="Times New Roman"/>
          <w:sz w:val="24"/>
          <w:szCs w:val="24"/>
        </w:rPr>
        <w:t>27-</w:t>
      </w:r>
      <w:r w:rsidR="00751BCE" w:rsidRPr="00216B28">
        <w:rPr>
          <w:rFonts w:ascii="Times New Roman" w:hAnsi="Times New Roman" w:cs="Times New Roman"/>
          <w:sz w:val="24"/>
          <w:szCs w:val="24"/>
        </w:rPr>
        <w:t>28</w:t>
      </w:r>
      <w:r w:rsidR="00751BCE">
        <w:rPr>
          <w:rFonts w:ascii="Times New Roman" w:hAnsi="Times New Roman" w:cs="Times New Roman"/>
          <w:sz w:val="24"/>
          <w:szCs w:val="24"/>
        </w:rPr>
        <w:t>.</w:t>
      </w:r>
      <w:r w:rsidR="00751BCE" w:rsidRPr="00216B28">
        <w:rPr>
          <w:rFonts w:ascii="Times New Roman" w:hAnsi="Times New Roman" w:cs="Times New Roman"/>
          <w:sz w:val="24"/>
          <w:szCs w:val="24"/>
        </w:rPr>
        <w:t xml:space="preserve"> </w:t>
      </w:r>
      <w:r w:rsidR="00F25F2A">
        <w:rPr>
          <w:rFonts w:ascii="Times New Roman" w:eastAsia="Times New Roman" w:hAnsi="Times New Roman" w:cs="Times New Roman"/>
          <w:sz w:val="24"/>
          <w:szCs w:val="24"/>
        </w:rPr>
        <w:t xml:space="preserve"> </w:t>
      </w:r>
      <w:r w:rsidR="00E56CC5">
        <w:rPr>
          <w:rFonts w:ascii="Times New Roman" w:eastAsia="Times New Roman" w:hAnsi="Times New Roman" w:cs="Times New Roman"/>
          <w:sz w:val="24"/>
          <w:szCs w:val="24"/>
        </w:rPr>
        <w:t xml:space="preserve">Therefore, the </w:t>
      </w:r>
      <w:r w:rsidR="00F25F2A">
        <w:rPr>
          <w:rFonts w:ascii="Times New Roman" w:eastAsia="Times New Roman" w:hAnsi="Times New Roman" w:cs="Times New Roman"/>
          <w:sz w:val="24"/>
          <w:szCs w:val="24"/>
        </w:rPr>
        <w:t>Court should make a judgment on the pleadings in favor of defendants’</w:t>
      </w:r>
      <w:r w:rsidR="00120B2D">
        <w:rPr>
          <w:rFonts w:ascii="Times New Roman" w:eastAsia="Times New Roman" w:hAnsi="Times New Roman" w:cs="Times New Roman"/>
          <w:sz w:val="24"/>
          <w:szCs w:val="24"/>
        </w:rPr>
        <w:t xml:space="preserve"> Elizabeth </w:t>
      </w:r>
      <w:r w:rsidR="004F4B36">
        <w:rPr>
          <w:rFonts w:ascii="Times New Roman" w:eastAsia="Times New Roman" w:hAnsi="Times New Roman" w:cs="Times New Roman"/>
          <w:sz w:val="24"/>
          <w:szCs w:val="24"/>
        </w:rPr>
        <w:t xml:space="preserve">Lime and </w:t>
      </w:r>
      <w:proofErr w:type="spellStart"/>
      <w:r w:rsidR="004F4B36">
        <w:rPr>
          <w:rFonts w:ascii="Times New Roman" w:eastAsia="Times New Roman" w:hAnsi="Times New Roman" w:cs="Times New Roman"/>
          <w:sz w:val="24"/>
          <w:szCs w:val="24"/>
        </w:rPr>
        <w:t>TinyTV</w:t>
      </w:r>
      <w:proofErr w:type="spellEnd"/>
      <w:r w:rsidR="00F25F2A">
        <w:rPr>
          <w:rFonts w:ascii="Times New Roman" w:eastAsia="Times New Roman" w:hAnsi="Times New Roman" w:cs="Times New Roman"/>
          <w:sz w:val="24"/>
          <w:szCs w:val="24"/>
        </w:rPr>
        <w:t xml:space="preserve">.  </w:t>
      </w:r>
    </w:p>
    <w:p w14:paraId="3898EE44" w14:textId="77777777" w:rsidR="0025632B" w:rsidRDefault="00751BCE" w:rsidP="00270C17">
      <w:pPr>
        <w:pStyle w:val="ListParagraph"/>
        <w:numPr>
          <w:ilvl w:val="0"/>
          <w:numId w:val="5"/>
        </w:num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The Court Should Adopt the Bright Line Rule of Having a Signed Writing Precede the Creation of a Work in Order to Prevent Ambiguities</w:t>
      </w:r>
      <w:r w:rsidR="004F4B36">
        <w:rPr>
          <w:rFonts w:ascii="Times New Roman" w:eastAsia="Times New Roman" w:hAnsi="Times New Roman" w:cs="Times New Roman"/>
          <w:b/>
          <w:sz w:val="24"/>
          <w:szCs w:val="24"/>
        </w:rPr>
        <w:t>.</w:t>
      </w:r>
    </w:p>
    <w:p w14:paraId="5DF97111" w14:textId="77777777" w:rsidR="00270C17" w:rsidRPr="00751BCE" w:rsidRDefault="00270C17" w:rsidP="00270C17">
      <w:pPr>
        <w:pStyle w:val="ListParagraph"/>
        <w:spacing w:after="0" w:line="240" w:lineRule="auto"/>
        <w:rPr>
          <w:rFonts w:ascii="Times New Roman" w:eastAsia="Times New Roman" w:hAnsi="Times New Roman" w:cs="Times New Roman"/>
          <w:b/>
          <w:sz w:val="24"/>
          <w:szCs w:val="24"/>
        </w:rPr>
      </w:pPr>
    </w:p>
    <w:p w14:paraId="457390E9" w14:textId="77777777" w:rsidR="00270C17" w:rsidRDefault="00C420B9" w:rsidP="00270C17">
      <w:pPr>
        <w:spacing w:after="0" w:line="480" w:lineRule="auto"/>
        <w:ind w:firstLine="360"/>
        <w:rPr>
          <w:rFonts w:ascii="Times New Roman" w:eastAsia="Times New Roman" w:hAnsi="Times New Roman" w:cs="Times New Roman"/>
          <w:sz w:val="24"/>
          <w:szCs w:val="24"/>
        </w:rPr>
      </w:pPr>
      <w:r w:rsidRPr="00C420B9">
        <w:rPr>
          <w:rFonts w:ascii="Times New Roman" w:eastAsia="Times New Roman" w:hAnsi="Times New Roman" w:cs="Times New Roman"/>
          <w:sz w:val="24"/>
          <w:szCs w:val="24"/>
        </w:rPr>
        <w:t xml:space="preserve">Although the </w:t>
      </w:r>
      <w:r>
        <w:rPr>
          <w:rFonts w:ascii="Times New Roman" w:eastAsia="Times New Roman" w:hAnsi="Times New Roman" w:cs="Times New Roman"/>
          <w:sz w:val="24"/>
          <w:szCs w:val="24"/>
        </w:rPr>
        <w:t>courts</w:t>
      </w:r>
      <w:r w:rsidRPr="00C420B9">
        <w:rPr>
          <w:rFonts w:ascii="Times New Roman" w:eastAsia="Times New Roman" w:hAnsi="Times New Roman" w:cs="Times New Roman"/>
          <w:sz w:val="24"/>
          <w:szCs w:val="24"/>
        </w:rPr>
        <w:t xml:space="preserve"> are split on this issue, this Court should adopt the Seventh Circuit’s brig</w:t>
      </w:r>
      <w:r>
        <w:rPr>
          <w:rFonts w:ascii="Times New Roman" w:eastAsia="Times New Roman" w:hAnsi="Times New Roman" w:cs="Times New Roman"/>
          <w:sz w:val="24"/>
          <w:szCs w:val="24"/>
        </w:rPr>
        <w:t>ht-line rule because it supports</w:t>
      </w:r>
      <w:r w:rsidRPr="00C420B9">
        <w:rPr>
          <w:rFonts w:ascii="Times New Roman" w:eastAsia="Times New Roman" w:hAnsi="Times New Roman" w:cs="Times New Roman"/>
          <w:sz w:val="24"/>
          <w:szCs w:val="24"/>
        </w:rPr>
        <w:t xml:space="preserve"> a clearer interpretation of the work for hire provision of the Copyright Act</w:t>
      </w:r>
      <w:r w:rsidR="00270C17" w:rsidRPr="00270C17">
        <w:rPr>
          <w:rFonts w:ascii="Times New Roman" w:eastAsia="Times New Roman" w:hAnsi="Times New Roman" w:cs="Times New Roman"/>
          <w:sz w:val="24"/>
          <w:szCs w:val="24"/>
        </w:rPr>
        <w:t xml:space="preserve">.  </w:t>
      </w:r>
      <w:r w:rsidR="00E83B51">
        <w:rPr>
          <w:rFonts w:ascii="Times New Roman" w:eastAsia="Times New Roman" w:hAnsi="Times New Roman" w:cs="Times New Roman"/>
          <w:sz w:val="24"/>
          <w:szCs w:val="24"/>
        </w:rPr>
        <w:t>A</w:t>
      </w:r>
      <w:r w:rsidR="00270C17" w:rsidRPr="00270C17">
        <w:rPr>
          <w:rFonts w:ascii="Times New Roman" w:hAnsi="Times New Roman" w:cs="Times New Roman"/>
          <w:color w:val="000000"/>
          <w:sz w:val="24"/>
          <w:szCs w:val="24"/>
        </w:rPr>
        <w:t xml:space="preserve"> written agreement </w:t>
      </w:r>
      <w:r w:rsidR="00270C17" w:rsidRPr="00270C17">
        <w:rPr>
          <w:rFonts w:ascii="Times New Roman" w:eastAsia="Times New Roman" w:hAnsi="Times New Roman" w:cs="Times New Roman"/>
          <w:sz w:val="24"/>
          <w:szCs w:val="24"/>
        </w:rPr>
        <w:t xml:space="preserve">prevents misunderstandings by spelling out the terms of a deal in black and white, forces parties to clarify their thinking and consider problems that could potentially arise, and encourages them to take their promises seriously because it's harder to backtrack on a written contract than on an oral one.  </w:t>
      </w:r>
      <w:r w:rsidR="004F4B36">
        <w:rPr>
          <w:rFonts w:ascii="Times New Roman" w:eastAsia="Times New Roman" w:hAnsi="Times New Roman" w:cs="Times New Roman"/>
          <w:i/>
          <w:sz w:val="24"/>
          <w:szCs w:val="24"/>
        </w:rPr>
        <w:t>See Effects Assoc.</w:t>
      </w:r>
      <w:r w:rsidR="004F4B36">
        <w:rPr>
          <w:rFonts w:ascii="Times New Roman" w:eastAsia="Times New Roman" w:hAnsi="Times New Roman" w:cs="Times New Roman"/>
          <w:sz w:val="24"/>
          <w:szCs w:val="24"/>
        </w:rPr>
        <w:t>,</w:t>
      </w:r>
      <w:r w:rsidR="00270C17" w:rsidRPr="00270C17">
        <w:rPr>
          <w:rFonts w:ascii="Times New Roman" w:eastAsia="Times New Roman" w:hAnsi="Times New Roman" w:cs="Times New Roman"/>
          <w:i/>
          <w:sz w:val="24"/>
          <w:szCs w:val="24"/>
        </w:rPr>
        <w:t xml:space="preserve"> Inc. v. Cohen, </w:t>
      </w:r>
      <w:r w:rsidR="00270C17" w:rsidRPr="00270C17">
        <w:rPr>
          <w:rFonts w:ascii="Times New Roman" w:eastAsia="Times New Roman" w:hAnsi="Times New Roman" w:cs="Times New Roman"/>
          <w:sz w:val="24"/>
          <w:szCs w:val="24"/>
        </w:rPr>
        <w:t>908 F.2d 555, 557 (9th Cir. 1990).  Unlike an ongoing employer-employee relationship, a “work made for hire” relationship must be defined</w:t>
      </w:r>
      <w:r w:rsidR="003F0735">
        <w:rPr>
          <w:rFonts w:ascii="Times New Roman" w:eastAsia="Times New Roman" w:hAnsi="Times New Roman" w:cs="Times New Roman"/>
          <w:sz w:val="24"/>
          <w:szCs w:val="24"/>
        </w:rPr>
        <w:t xml:space="preserve">.  </w:t>
      </w:r>
      <w:r w:rsidR="00270C17" w:rsidRPr="00270C17">
        <w:rPr>
          <w:rFonts w:ascii="Times New Roman" w:eastAsia="Times New Roman" w:hAnsi="Times New Roman" w:cs="Times New Roman"/>
          <w:sz w:val="24"/>
          <w:szCs w:val="24"/>
        </w:rPr>
        <w:t>It requires clear explanations of the relationship and expectations of the parties before anything can be accomplished</w:t>
      </w:r>
      <w:r w:rsidR="00270C17" w:rsidRPr="00FD656B">
        <w:rPr>
          <w:rFonts w:ascii="Times New Roman" w:eastAsia="Times New Roman" w:hAnsi="Times New Roman" w:cs="Times New Roman"/>
          <w:sz w:val="24"/>
          <w:szCs w:val="24"/>
        </w:rPr>
        <w:t xml:space="preserve">. </w:t>
      </w:r>
      <w:r w:rsidR="00270C17">
        <w:rPr>
          <w:rFonts w:ascii="Times New Roman" w:eastAsia="Times New Roman" w:hAnsi="Times New Roman" w:cs="Times New Roman"/>
          <w:sz w:val="24"/>
          <w:szCs w:val="24"/>
        </w:rPr>
        <w:t xml:space="preserve">“The written agreement serves a goal to </w:t>
      </w:r>
      <w:r w:rsidR="00270C17" w:rsidRPr="00FD656B">
        <w:rPr>
          <w:rFonts w:ascii="Times New Roman" w:eastAsia="Times New Roman" w:hAnsi="Times New Roman" w:cs="Times New Roman"/>
          <w:sz w:val="24"/>
          <w:szCs w:val="24"/>
        </w:rPr>
        <w:t>unequivocally identifying the owner, who has the right to transfer the work.</w:t>
      </w:r>
      <w:r w:rsidR="00270C17">
        <w:rPr>
          <w:rFonts w:ascii="Times New Roman" w:eastAsia="Times New Roman" w:hAnsi="Times New Roman" w:cs="Times New Roman"/>
          <w:sz w:val="24"/>
          <w:szCs w:val="24"/>
        </w:rPr>
        <w:t>”</w:t>
      </w:r>
      <w:r w:rsidR="00270C17" w:rsidRPr="00FD656B">
        <w:rPr>
          <w:rFonts w:ascii="Times New Roman" w:eastAsia="Times New Roman" w:hAnsi="Times New Roman" w:cs="Times New Roman"/>
          <w:sz w:val="24"/>
          <w:szCs w:val="24"/>
        </w:rPr>
        <w:t xml:space="preserve"> </w:t>
      </w:r>
      <w:proofErr w:type="gramStart"/>
      <w:r w:rsidR="00270C17" w:rsidRPr="00FD656B">
        <w:rPr>
          <w:rFonts w:ascii="Times New Roman" w:eastAsia="Times New Roman" w:hAnsi="Times New Roman" w:cs="Times New Roman"/>
          <w:sz w:val="24"/>
          <w:szCs w:val="24"/>
        </w:rPr>
        <w:t xml:space="preserve">1-5 </w:t>
      </w:r>
      <w:proofErr w:type="spellStart"/>
      <w:r w:rsidR="00270C17" w:rsidRPr="00FD656B">
        <w:rPr>
          <w:rFonts w:ascii="Times New Roman" w:eastAsia="Times New Roman" w:hAnsi="Times New Roman" w:cs="Times New Roman"/>
          <w:i/>
          <w:sz w:val="24"/>
          <w:szCs w:val="24"/>
        </w:rPr>
        <w:t>Nimmer</w:t>
      </w:r>
      <w:proofErr w:type="spellEnd"/>
      <w:r w:rsidR="00270C17" w:rsidRPr="00FD656B">
        <w:rPr>
          <w:rFonts w:ascii="Times New Roman" w:eastAsia="Times New Roman" w:hAnsi="Times New Roman" w:cs="Times New Roman"/>
          <w:i/>
          <w:sz w:val="24"/>
          <w:szCs w:val="24"/>
        </w:rPr>
        <w:t xml:space="preserve"> on Copyright</w:t>
      </w:r>
      <w:r w:rsidR="00270C17" w:rsidRPr="00FD656B">
        <w:rPr>
          <w:rFonts w:ascii="Times New Roman" w:eastAsia="Times New Roman" w:hAnsi="Times New Roman" w:cs="Times New Roman"/>
          <w:sz w:val="24"/>
          <w:szCs w:val="24"/>
        </w:rPr>
        <w:t xml:space="preserve"> 5:03(b) (citing </w:t>
      </w:r>
      <w:r w:rsidR="00270C17" w:rsidRPr="00FD656B">
        <w:rPr>
          <w:rFonts w:ascii="Times New Roman" w:eastAsia="Times New Roman" w:hAnsi="Times New Roman" w:cs="Times New Roman"/>
          <w:i/>
          <w:sz w:val="24"/>
          <w:szCs w:val="24"/>
        </w:rPr>
        <w:t>Schiller &amp; Schmidt</w:t>
      </w:r>
      <w:r w:rsidR="00270C17" w:rsidRPr="00FD656B">
        <w:rPr>
          <w:rFonts w:ascii="Times New Roman" w:eastAsia="Times New Roman" w:hAnsi="Times New Roman" w:cs="Times New Roman"/>
          <w:sz w:val="24"/>
          <w:szCs w:val="24"/>
        </w:rPr>
        <w:t>, 969 F.2d at 413)</w:t>
      </w:r>
      <w:r w:rsidR="00270C17">
        <w:rPr>
          <w:rFonts w:ascii="Times New Roman" w:eastAsia="Times New Roman" w:hAnsi="Times New Roman" w:cs="Times New Roman"/>
          <w:sz w:val="24"/>
          <w:szCs w:val="24"/>
        </w:rPr>
        <w:t>.</w:t>
      </w:r>
      <w:proofErr w:type="gramEnd"/>
      <w:r w:rsidR="00270C17">
        <w:rPr>
          <w:rFonts w:ascii="Times New Roman" w:eastAsia="Times New Roman" w:hAnsi="Times New Roman" w:cs="Times New Roman"/>
          <w:sz w:val="24"/>
          <w:szCs w:val="24"/>
        </w:rPr>
        <w:t xml:space="preserve">  </w:t>
      </w:r>
      <w:r w:rsidR="009F019B">
        <w:rPr>
          <w:rFonts w:ascii="Times New Roman" w:eastAsia="Times New Roman" w:hAnsi="Times New Roman" w:cs="Times New Roman"/>
          <w:sz w:val="24"/>
          <w:szCs w:val="24"/>
        </w:rPr>
        <w:t xml:space="preserve">While the Plaintiff contends they want to preserve the intent of the parties, the bright line rule will essentially accomplish this goal.  The bright line rule </w:t>
      </w:r>
      <w:r w:rsidR="00270C17">
        <w:rPr>
          <w:rFonts w:ascii="Times New Roman" w:eastAsia="Times New Roman" w:hAnsi="Times New Roman" w:cs="Times New Roman"/>
          <w:sz w:val="24"/>
          <w:szCs w:val="24"/>
        </w:rPr>
        <w:t>would create clarity and certainty as to the expect</w:t>
      </w:r>
      <w:r w:rsidR="009F019B">
        <w:rPr>
          <w:rFonts w:ascii="Times New Roman" w:eastAsia="Times New Roman" w:hAnsi="Times New Roman" w:cs="Times New Roman"/>
          <w:sz w:val="24"/>
          <w:szCs w:val="24"/>
        </w:rPr>
        <w:t>ations and specific intent</w:t>
      </w:r>
      <w:r w:rsidR="00270C17">
        <w:rPr>
          <w:rFonts w:ascii="Times New Roman" w:eastAsia="Times New Roman" w:hAnsi="Times New Roman" w:cs="Times New Roman"/>
          <w:sz w:val="24"/>
          <w:szCs w:val="24"/>
        </w:rPr>
        <w:t xml:space="preserve"> of the agreement</w:t>
      </w:r>
      <w:r w:rsidR="009F019B">
        <w:rPr>
          <w:rFonts w:ascii="Times New Roman" w:eastAsia="Times New Roman" w:hAnsi="Times New Roman" w:cs="Times New Roman"/>
          <w:sz w:val="24"/>
          <w:szCs w:val="24"/>
        </w:rPr>
        <w:t>, and therefore preserve the intent of the parties</w:t>
      </w:r>
      <w:r w:rsidR="003F0735">
        <w:rPr>
          <w:rFonts w:ascii="Times New Roman" w:eastAsia="Times New Roman" w:hAnsi="Times New Roman" w:cs="Times New Roman"/>
          <w:sz w:val="24"/>
          <w:szCs w:val="24"/>
        </w:rPr>
        <w:t xml:space="preserve"> involved</w:t>
      </w:r>
      <w:r w:rsidR="00270C17">
        <w:rPr>
          <w:rFonts w:ascii="Times New Roman" w:eastAsia="Times New Roman" w:hAnsi="Times New Roman" w:cs="Times New Roman"/>
          <w:sz w:val="24"/>
          <w:szCs w:val="24"/>
        </w:rPr>
        <w:t xml:space="preserve">.  </w:t>
      </w:r>
    </w:p>
    <w:p w14:paraId="7D8B1E85" w14:textId="77777777" w:rsidR="0025632B" w:rsidRDefault="0025632B" w:rsidP="0025632B">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2E0289">
        <w:rPr>
          <w:rFonts w:ascii="Times New Roman" w:eastAsia="Times New Roman" w:hAnsi="Times New Roman" w:cs="Times New Roman"/>
          <w:sz w:val="24"/>
          <w:szCs w:val="24"/>
        </w:rPr>
        <w:t xml:space="preserve">n order to determine whether a defendant violated §101(2), courts must determine whether a signed writing needs to precede creation.  </w:t>
      </w:r>
      <w:proofErr w:type="gramStart"/>
      <w:r>
        <w:rPr>
          <w:rFonts w:ascii="Times New Roman" w:eastAsia="Times New Roman" w:hAnsi="Times New Roman" w:cs="Times New Roman"/>
          <w:i/>
          <w:sz w:val="24"/>
          <w:szCs w:val="24"/>
        </w:rPr>
        <w:t xml:space="preserve">See </w:t>
      </w:r>
      <w:proofErr w:type="spellStart"/>
      <w:r>
        <w:rPr>
          <w:rFonts w:ascii="Times New Roman" w:eastAsia="Times New Roman" w:hAnsi="Times New Roman" w:cs="Times New Roman"/>
          <w:i/>
          <w:sz w:val="24"/>
          <w:szCs w:val="24"/>
        </w:rPr>
        <w:t>Gladwell</w:t>
      </w:r>
      <w:proofErr w:type="spellEnd"/>
      <w:r>
        <w:rPr>
          <w:rFonts w:ascii="Times New Roman" w:eastAsia="Times New Roman" w:hAnsi="Times New Roman" w:cs="Times New Roman"/>
          <w:i/>
          <w:sz w:val="24"/>
          <w:szCs w:val="24"/>
        </w:rPr>
        <w:t xml:space="preserve"> Gov't Serv.</w:t>
      </w:r>
      <w:r w:rsidRPr="002E0289">
        <w:rPr>
          <w:rFonts w:ascii="Times New Roman" w:eastAsia="Times New Roman" w:hAnsi="Times New Roman" w:cs="Times New Roman"/>
          <w:i/>
          <w:sz w:val="24"/>
          <w:szCs w:val="24"/>
        </w:rPr>
        <w:t>, Inc. v. County of Marin</w:t>
      </w:r>
      <w:r w:rsidRPr="002E0289">
        <w:rPr>
          <w:rFonts w:ascii="Times New Roman" w:eastAsia="Times New Roman" w:hAnsi="Times New Roman" w:cs="Times New Roman"/>
          <w:sz w:val="24"/>
          <w:szCs w:val="24"/>
        </w:rPr>
        <w:t xml:space="preserve">, 265 F. </w:t>
      </w:r>
      <w:proofErr w:type="spellStart"/>
      <w:r w:rsidRPr="002E0289">
        <w:rPr>
          <w:rFonts w:ascii="Times New Roman" w:eastAsia="Times New Roman" w:hAnsi="Times New Roman" w:cs="Times New Roman"/>
          <w:sz w:val="24"/>
          <w:szCs w:val="24"/>
        </w:rPr>
        <w:t>App'x</w:t>
      </w:r>
      <w:proofErr w:type="spellEnd"/>
      <w:r w:rsidRPr="002E0289">
        <w:rPr>
          <w:rFonts w:ascii="Times New Roman" w:eastAsia="Times New Roman" w:hAnsi="Times New Roman" w:cs="Times New Roman"/>
          <w:sz w:val="24"/>
          <w:szCs w:val="24"/>
        </w:rPr>
        <w:t xml:space="preserve"> 624, 626 (9th Cir. 2008).</w:t>
      </w:r>
      <w:proofErr w:type="gramEnd"/>
      <w:r w:rsidRPr="002E0289">
        <w:rPr>
          <w:rFonts w:ascii="Times New Roman" w:eastAsia="Times New Roman" w:hAnsi="Times New Roman" w:cs="Times New Roman"/>
          <w:sz w:val="24"/>
          <w:szCs w:val="24"/>
        </w:rPr>
        <w:t xml:space="preserve"> </w:t>
      </w:r>
      <w:r w:rsidR="00D30E66">
        <w:rPr>
          <w:rFonts w:ascii="Times New Roman" w:hAnsi="Times New Roman" w:cs="Times New Roman"/>
          <w:sz w:val="24"/>
          <w:szCs w:val="24"/>
        </w:rPr>
        <w:t xml:space="preserve">The Seventh Circuit held that </w:t>
      </w:r>
      <w:proofErr w:type="gramStart"/>
      <w:r w:rsidR="00D30E66">
        <w:rPr>
          <w:rFonts w:ascii="Times New Roman" w:hAnsi="Times New Roman" w:cs="Times New Roman"/>
          <w:sz w:val="24"/>
          <w:szCs w:val="24"/>
        </w:rPr>
        <w:t xml:space="preserve">a </w:t>
      </w:r>
      <w:r w:rsidRPr="006D63F9">
        <w:rPr>
          <w:rFonts w:ascii="Times New Roman" w:hAnsi="Times New Roman" w:cs="Times New Roman"/>
          <w:sz w:val="24"/>
          <w:szCs w:val="24"/>
        </w:rPr>
        <w:t>writing</w:t>
      </w:r>
      <w:proofErr w:type="gramEnd"/>
      <w:r w:rsidRPr="006D63F9">
        <w:rPr>
          <w:rFonts w:ascii="Times New Roman" w:hAnsi="Times New Roman" w:cs="Times New Roman"/>
          <w:sz w:val="24"/>
          <w:szCs w:val="24"/>
        </w:rPr>
        <w:t xml:space="preserve"> must precede the creation of the property in order to serve its purpose of identifying the owner of the work. </w:t>
      </w:r>
      <w:r w:rsidRPr="00C420B9">
        <w:rPr>
          <w:rFonts w:ascii="Times New Roman" w:hAnsi="Times New Roman" w:cs="Times New Roman"/>
          <w:i/>
          <w:sz w:val="24"/>
          <w:szCs w:val="24"/>
        </w:rPr>
        <w:lastRenderedPageBreak/>
        <w:t xml:space="preserve">Schiller &amp; Schmidt, Inc. v. </w:t>
      </w:r>
      <w:proofErr w:type="spellStart"/>
      <w:r w:rsidRPr="00C420B9">
        <w:rPr>
          <w:rFonts w:ascii="Times New Roman" w:hAnsi="Times New Roman" w:cs="Times New Roman"/>
          <w:i/>
          <w:sz w:val="24"/>
          <w:szCs w:val="24"/>
        </w:rPr>
        <w:t>Nordisco</w:t>
      </w:r>
      <w:proofErr w:type="spellEnd"/>
      <w:r w:rsidRPr="00C420B9">
        <w:rPr>
          <w:rFonts w:ascii="Times New Roman" w:hAnsi="Times New Roman" w:cs="Times New Roman"/>
          <w:i/>
          <w:sz w:val="24"/>
          <w:szCs w:val="24"/>
        </w:rPr>
        <w:t xml:space="preserve"> Corp</w:t>
      </w:r>
      <w:r w:rsidRPr="006D63F9">
        <w:rPr>
          <w:rFonts w:ascii="Times New Roman" w:hAnsi="Times New Roman" w:cs="Times New Roman"/>
          <w:sz w:val="24"/>
          <w:szCs w:val="24"/>
        </w:rPr>
        <w:t>., 969 F.2d 410 (7th Cir.</w:t>
      </w:r>
      <w:r w:rsidR="00E56CC5">
        <w:rPr>
          <w:rFonts w:ascii="Times New Roman" w:hAnsi="Times New Roman" w:cs="Times New Roman"/>
          <w:sz w:val="24"/>
          <w:szCs w:val="24"/>
        </w:rPr>
        <w:t xml:space="preserve"> </w:t>
      </w:r>
      <w:r w:rsidRPr="006D63F9">
        <w:rPr>
          <w:rFonts w:ascii="Times New Roman" w:hAnsi="Times New Roman" w:cs="Times New Roman"/>
          <w:sz w:val="24"/>
          <w:szCs w:val="24"/>
        </w:rPr>
        <w:t xml:space="preserve">1992).  </w:t>
      </w:r>
      <w:r w:rsidRPr="006D63F9">
        <w:rPr>
          <w:rFonts w:ascii="Times New Roman" w:eastAsia="Times New Roman" w:hAnsi="Times New Roman" w:cs="Times New Roman"/>
          <w:sz w:val="24"/>
          <w:szCs w:val="24"/>
        </w:rPr>
        <w:t>The Ninth Circuit</w:t>
      </w:r>
      <w:r w:rsidR="006D63F9" w:rsidRPr="006D63F9">
        <w:rPr>
          <w:rFonts w:ascii="Times New Roman" w:eastAsia="Times New Roman" w:hAnsi="Times New Roman" w:cs="Times New Roman"/>
          <w:sz w:val="24"/>
          <w:szCs w:val="24"/>
        </w:rPr>
        <w:t xml:space="preserve"> adopted the Seventh Circuit’s ruling and</w:t>
      </w:r>
      <w:r w:rsidRPr="006D63F9">
        <w:rPr>
          <w:rFonts w:ascii="Times New Roman" w:eastAsia="Times New Roman" w:hAnsi="Times New Roman" w:cs="Times New Roman"/>
          <w:sz w:val="24"/>
          <w:szCs w:val="24"/>
        </w:rPr>
        <w:t xml:space="preserve"> held that “the plain language of the Copyright Act indicates that a work for hire agreement cannot apply to works that are already in existence.”</w:t>
      </w:r>
      <w:r w:rsidR="006D63F9" w:rsidRPr="006D63F9">
        <w:rPr>
          <w:rFonts w:ascii="Times New Roman" w:eastAsia="Times New Roman" w:hAnsi="Times New Roman" w:cs="Times New Roman"/>
          <w:sz w:val="24"/>
          <w:szCs w:val="24"/>
        </w:rPr>
        <w:t xml:space="preserve">  </w:t>
      </w:r>
      <w:proofErr w:type="spellStart"/>
      <w:r w:rsidR="006D63F9" w:rsidRPr="00C420B9">
        <w:rPr>
          <w:rFonts w:ascii="Times New Roman" w:eastAsia="Times New Roman" w:hAnsi="Times New Roman" w:cs="Times New Roman"/>
          <w:i/>
          <w:sz w:val="24"/>
          <w:szCs w:val="24"/>
        </w:rPr>
        <w:t>Gladwell</w:t>
      </w:r>
      <w:proofErr w:type="spellEnd"/>
      <w:r w:rsidR="006D63F9" w:rsidRPr="00C420B9">
        <w:rPr>
          <w:rFonts w:ascii="Times New Roman" w:eastAsia="Times New Roman" w:hAnsi="Times New Roman" w:cs="Times New Roman"/>
          <w:i/>
          <w:sz w:val="24"/>
          <w:szCs w:val="24"/>
        </w:rPr>
        <w:t xml:space="preserve"> Gov't </w:t>
      </w:r>
      <w:proofErr w:type="spellStart"/>
      <w:r w:rsidR="006D63F9" w:rsidRPr="00C420B9">
        <w:rPr>
          <w:rFonts w:ascii="Times New Roman" w:eastAsia="Times New Roman" w:hAnsi="Times New Roman" w:cs="Times New Roman"/>
          <w:i/>
          <w:sz w:val="24"/>
          <w:szCs w:val="24"/>
        </w:rPr>
        <w:t>Servs</w:t>
      </w:r>
      <w:proofErr w:type="spellEnd"/>
      <w:proofErr w:type="gramStart"/>
      <w:r w:rsidR="006D63F9" w:rsidRPr="00C420B9">
        <w:rPr>
          <w:rFonts w:ascii="Times New Roman" w:eastAsia="Times New Roman" w:hAnsi="Times New Roman" w:cs="Times New Roman"/>
          <w:i/>
          <w:sz w:val="24"/>
          <w:szCs w:val="24"/>
        </w:rPr>
        <w:t>.,</w:t>
      </w:r>
      <w:proofErr w:type="gramEnd"/>
      <w:r w:rsidR="006D63F9" w:rsidRPr="00C420B9">
        <w:rPr>
          <w:rFonts w:ascii="Times New Roman" w:eastAsia="Times New Roman" w:hAnsi="Times New Roman" w:cs="Times New Roman"/>
          <w:i/>
          <w:sz w:val="24"/>
          <w:szCs w:val="24"/>
        </w:rPr>
        <w:t xml:space="preserve"> Inc. v. </w:t>
      </w:r>
      <w:proofErr w:type="spellStart"/>
      <w:r w:rsidR="006D63F9" w:rsidRPr="00C420B9">
        <w:rPr>
          <w:rFonts w:ascii="Times New Roman" w:eastAsia="Times New Roman" w:hAnsi="Times New Roman" w:cs="Times New Roman"/>
          <w:i/>
          <w:sz w:val="24"/>
          <w:szCs w:val="24"/>
        </w:rPr>
        <w:t>Cnty</w:t>
      </w:r>
      <w:proofErr w:type="spellEnd"/>
      <w:r w:rsidR="006D63F9" w:rsidRPr="00C420B9">
        <w:rPr>
          <w:rFonts w:ascii="Times New Roman" w:eastAsia="Times New Roman" w:hAnsi="Times New Roman" w:cs="Times New Roman"/>
          <w:i/>
          <w:sz w:val="24"/>
          <w:szCs w:val="24"/>
        </w:rPr>
        <w:t xml:space="preserve">. </w:t>
      </w:r>
      <w:proofErr w:type="gramStart"/>
      <w:r w:rsidR="006D63F9" w:rsidRPr="00C420B9">
        <w:rPr>
          <w:rFonts w:ascii="Times New Roman" w:eastAsia="Times New Roman" w:hAnsi="Times New Roman" w:cs="Times New Roman"/>
          <w:i/>
          <w:sz w:val="24"/>
          <w:szCs w:val="24"/>
        </w:rPr>
        <w:t>of</w:t>
      </w:r>
      <w:proofErr w:type="gramEnd"/>
      <w:r w:rsidR="006D63F9" w:rsidRPr="00C420B9">
        <w:rPr>
          <w:rFonts w:ascii="Times New Roman" w:eastAsia="Times New Roman" w:hAnsi="Times New Roman" w:cs="Times New Roman"/>
          <w:i/>
          <w:sz w:val="24"/>
          <w:szCs w:val="24"/>
        </w:rPr>
        <w:t xml:space="preserve"> Marin</w:t>
      </w:r>
      <w:r w:rsidR="006D63F9" w:rsidRPr="006D63F9">
        <w:rPr>
          <w:rFonts w:ascii="Times New Roman" w:eastAsia="Times New Roman" w:hAnsi="Times New Roman" w:cs="Times New Roman"/>
          <w:sz w:val="24"/>
          <w:szCs w:val="24"/>
        </w:rPr>
        <w:t>, 265 F.</w:t>
      </w:r>
      <w:r w:rsidR="00C420B9">
        <w:rPr>
          <w:rFonts w:ascii="Times New Roman" w:eastAsia="Times New Roman" w:hAnsi="Times New Roman" w:cs="Times New Roman"/>
          <w:sz w:val="24"/>
          <w:szCs w:val="24"/>
        </w:rPr>
        <w:t xml:space="preserve"> </w:t>
      </w:r>
      <w:proofErr w:type="spellStart"/>
      <w:r w:rsidR="00C420B9">
        <w:rPr>
          <w:rFonts w:ascii="Times New Roman" w:eastAsia="Times New Roman" w:hAnsi="Times New Roman" w:cs="Times New Roman"/>
          <w:sz w:val="24"/>
          <w:szCs w:val="24"/>
        </w:rPr>
        <w:t>App’x</w:t>
      </w:r>
      <w:proofErr w:type="spellEnd"/>
      <w:r w:rsidR="006D63F9" w:rsidRPr="006D63F9">
        <w:rPr>
          <w:rFonts w:ascii="Times New Roman" w:eastAsia="Times New Roman" w:hAnsi="Times New Roman" w:cs="Times New Roman"/>
          <w:sz w:val="24"/>
          <w:szCs w:val="24"/>
        </w:rPr>
        <w:t xml:space="preserve"> 624 (9th Cir. 2008</w:t>
      </w:r>
      <w:r w:rsidR="006D63F9">
        <w:rPr>
          <w:rFonts w:ascii="Times New Roman" w:eastAsia="Times New Roman" w:hAnsi="Times New Roman" w:cs="Times New Roman"/>
          <w:sz w:val="24"/>
          <w:szCs w:val="24"/>
        </w:rPr>
        <w:t>)</w:t>
      </w:r>
      <w:r w:rsidR="006D63F9" w:rsidRPr="006D63F9">
        <w:rPr>
          <w:rFonts w:ascii="Times New Roman" w:eastAsia="Times New Roman" w:hAnsi="Times New Roman" w:cs="Times New Roman"/>
          <w:sz w:val="24"/>
          <w:szCs w:val="24"/>
        </w:rPr>
        <w:t>.</w:t>
      </w:r>
      <w:r w:rsidR="006D63F9">
        <w:rPr>
          <w:rFonts w:ascii="Times New Roman" w:eastAsia="Times New Roman" w:hAnsi="Times New Roman" w:cs="Times New Roman"/>
          <w:sz w:val="24"/>
          <w:szCs w:val="24"/>
        </w:rPr>
        <w:t xml:space="preserve"> </w:t>
      </w:r>
    </w:p>
    <w:p w14:paraId="5D1ED963" w14:textId="77777777" w:rsidR="0025632B" w:rsidRPr="006D63F9" w:rsidRDefault="004F4B36" w:rsidP="0025632B">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0025632B" w:rsidRPr="00793C8D">
        <w:rPr>
          <w:rFonts w:ascii="Times New Roman" w:hAnsi="Times New Roman" w:cs="Times New Roman"/>
          <w:sz w:val="24"/>
          <w:szCs w:val="24"/>
        </w:rPr>
        <w:t xml:space="preserve"> Second Circuit has held that a written work for hire agreement may be executed after the copyrighted work is created, </w:t>
      </w:r>
      <w:r>
        <w:rPr>
          <w:rFonts w:ascii="Times New Roman" w:hAnsi="Times New Roman" w:cs="Times New Roman"/>
          <w:sz w:val="24"/>
          <w:szCs w:val="24"/>
        </w:rPr>
        <w:t>but</w:t>
      </w:r>
      <w:r w:rsidR="0025632B" w:rsidRPr="00793C8D">
        <w:rPr>
          <w:rFonts w:ascii="Times New Roman" w:hAnsi="Times New Roman" w:cs="Times New Roman"/>
          <w:sz w:val="24"/>
          <w:szCs w:val="24"/>
        </w:rPr>
        <w:t xml:space="preserve"> only under limited circumstances.  </w:t>
      </w:r>
      <w:r w:rsidR="0025632B" w:rsidRPr="00793C8D">
        <w:rPr>
          <w:rFonts w:ascii="Times New Roman" w:hAnsi="Times New Roman" w:cs="Times New Roman"/>
          <w:i/>
          <w:sz w:val="24"/>
          <w:szCs w:val="24"/>
        </w:rPr>
        <w:t>See Playboy Enter</w:t>
      </w:r>
      <w:r>
        <w:rPr>
          <w:rFonts w:ascii="Times New Roman" w:hAnsi="Times New Roman" w:cs="Times New Roman"/>
          <w:i/>
          <w:sz w:val="24"/>
          <w:szCs w:val="24"/>
        </w:rPr>
        <w:t>s</w:t>
      </w:r>
      <w:proofErr w:type="gramStart"/>
      <w:r w:rsidR="0025632B" w:rsidRPr="00793C8D">
        <w:rPr>
          <w:rFonts w:ascii="Times New Roman" w:hAnsi="Times New Roman" w:cs="Times New Roman"/>
          <w:i/>
          <w:sz w:val="24"/>
          <w:szCs w:val="24"/>
        </w:rPr>
        <w:t>.,</w:t>
      </w:r>
      <w:proofErr w:type="gramEnd"/>
      <w:r w:rsidR="0025632B" w:rsidRPr="00793C8D">
        <w:rPr>
          <w:rFonts w:ascii="Times New Roman" w:hAnsi="Times New Roman" w:cs="Times New Roman"/>
          <w:i/>
          <w:sz w:val="24"/>
          <w:szCs w:val="24"/>
        </w:rPr>
        <w:t xml:space="preserve"> Inc. v. Dumas</w:t>
      </w:r>
      <w:r w:rsidR="0025632B" w:rsidRPr="00793C8D">
        <w:rPr>
          <w:rFonts w:ascii="Times New Roman" w:hAnsi="Times New Roman" w:cs="Times New Roman"/>
          <w:sz w:val="24"/>
          <w:szCs w:val="24"/>
        </w:rPr>
        <w:t>, 53 F.3d 549</w:t>
      </w:r>
      <w:r>
        <w:rPr>
          <w:rFonts w:ascii="Times New Roman" w:hAnsi="Times New Roman" w:cs="Times New Roman"/>
          <w:sz w:val="24"/>
          <w:szCs w:val="24"/>
        </w:rPr>
        <w:t>, 559</w:t>
      </w:r>
      <w:r w:rsidR="0025632B" w:rsidRPr="00793C8D">
        <w:rPr>
          <w:rFonts w:ascii="Times New Roman" w:hAnsi="Times New Roman" w:cs="Times New Roman"/>
          <w:sz w:val="24"/>
          <w:szCs w:val="24"/>
        </w:rPr>
        <w:t xml:space="preserve"> (2d Cir. 1995).  The Second Circuit has taken the position that once it is established that a work is made for hire, the hiring party is presumed to be the author of the work.</w:t>
      </w:r>
      <w:r w:rsidR="0025632B">
        <w:rPr>
          <w:rFonts w:ascii="Times New Roman" w:hAnsi="Times New Roman" w:cs="Times New Roman"/>
          <w:sz w:val="24"/>
          <w:szCs w:val="24"/>
        </w:rPr>
        <w:t xml:space="preserve">  I</w:t>
      </w:r>
      <w:r w:rsidR="0025632B" w:rsidRPr="00793C8D">
        <w:rPr>
          <w:rFonts w:ascii="Times New Roman" w:hAnsi="Times New Roman" w:cs="Times New Roman"/>
          <w:sz w:val="24"/>
          <w:szCs w:val="24"/>
        </w:rPr>
        <w:t>n the instant case, it was never established that the agreement was a work made for hire until after the creation of the screenplay</w:t>
      </w:r>
      <w:r w:rsidR="0025632B">
        <w:rPr>
          <w:rFonts w:ascii="Times New Roman" w:hAnsi="Times New Roman" w:cs="Times New Roman"/>
          <w:sz w:val="24"/>
          <w:szCs w:val="24"/>
        </w:rPr>
        <w:t xml:space="preserve">.  </w:t>
      </w:r>
      <w:proofErr w:type="gramStart"/>
      <w:r w:rsidR="0025632B" w:rsidRPr="00793C8D">
        <w:rPr>
          <w:rFonts w:ascii="Times New Roman" w:hAnsi="Times New Roman" w:cs="Times New Roman"/>
          <w:sz w:val="24"/>
          <w:szCs w:val="24"/>
        </w:rPr>
        <w:t xml:space="preserve">Pl.’s </w:t>
      </w:r>
      <w:proofErr w:type="spellStart"/>
      <w:r w:rsidR="0025632B" w:rsidRPr="00793C8D">
        <w:rPr>
          <w:rFonts w:ascii="Times New Roman" w:hAnsi="Times New Roman" w:cs="Times New Roman"/>
          <w:sz w:val="24"/>
          <w:szCs w:val="24"/>
        </w:rPr>
        <w:t>Compl</w:t>
      </w:r>
      <w:proofErr w:type="spellEnd"/>
      <w:r w:rsidR="0025632B" w:rsidRPr="00793C8D">
        <w:rPr>
          <w:rFonts w:ascii="Times New Roman" w:hAnsi="Times New Roman" w:cs="Times New Roman"/>
          <w:sz w:val="24"/>
          <w:szCs w:val="24"/>
        </w:rPr>
        <w:t>.</w:t>
      </w:r>
      <w:proofErr w:type="gramEnd"/>
      <w:r w:rsidR="0025632B" w:rsidRPr="00793C8D">
        <w:rPr>
          <w:rFonts w:ascii="Times New Roman" w:hAnsi="Times New Roman" w:cs="Times New Roman"/>
          <w:sz w:val="24"/>
          <w:szCs w:val="24"/>
        </w:rPr>
        <w:t xml:space="preserve"> ¶</w:t>
      </w:r>
      <w:r w:rsidR="0025632B">
        <w:rPr>
          <w:rFonts w:ascii="Times New Roman" w:hAnsi="Times New Roman" w:cs="Times New Roman"/>
          <w:sz w:val="24"/>
          <w:szCs w:val="24"/>
        </w:rPr>
        <w:t xml:space="preserve"> 24-25.  The </w:t>
      </w:r>
      <w:r w:rsidR="0025632B" w:rsidRPr="00793C8D">
        <w:rPr>
          <w:rFonts w:ascii="Times New Roman" w:hAnsi="Times New Roman" w:cs="Times New Roman"/>
          <w:sz w:val="24"/>
          <w:szCs w:val="24"/>
        </w:rPr>
        <w:t xml:space="preserve">Court in this case </w:t>
      </w:r>
      <w:r w:rsidR="0025632B" w:rsidRPr="00793C8D">
        <w:rPr>
          <w:rFonts w:ascii="Times New Roman" w:eastAsia="Times New Roman" w:hAnsi="Times New Roman" w:cs="Times New Roman"/>
          <w:sz w:val="24"/>
          <w:szCs w:val="24"/>
        </w:rPr>
        <w:t xml:space="preserve">finds that the 1976 Act requires that the parties agree before the creation of the work that it will be a work made for hire, but are not convinced that the actual writing memorializing the agreement must be executed before the creation of the work. </w:t>
      </w:r>
      <w:r w:rsidR="0025632B" w:rsidRPr="00793C8D">
        <w:rPr>
          <w:rFonts w:ascii="Times New Roman" w:eastAsia="Times New Roman" w:hAnsi="Times New Roman" w:cs="Times New Roman"/>
          <w:i/>
          <w:sz w:val="24"/>
          <w:szCs w:val="24"/>
        </w:rPr>
        <w:t>Playboy Enterprises, Inc. v. Dumas</w:t>
      </w:r>
      <w:r w:rsidR="0025632B" w:rsidRPr="00793C8D">
        <w:rPr>
          <w:rFonts w:ascii="Times New Roman" w:eastAsia="Times New Roman" w:hAnsi="Times New Roman" w:cs="Times New Roman"/>
          <w:sz w:val="24"/>
          <w:szCs w:val="24"/>
        </w:rPr>
        <w:t xml:space="preserve">, 53 F.3d 549, 559 (2d Cir. 1995).  </w:t>
      </w:r>
      <w:r w:rsidR="00FC317C">
        <w:rPr>
          <w:rFonts w:ascii="Times New Roman" w:eastAsia="Times New Roman" w:hAnsi="Times New Roman" w:cs="Times New Roman"/>
          <w:sz w:val="24"/>
          <w:szCs w:val="24"/>
        </w:rPr>
        <w:t xml:space="preserve">However, the </w:t>
      </w:r>
      <w:r w:rsidR="00FC317C" w:rsidRPr="00FC317C">
        <w:rPr>
          <w:rFonts w:ascii="Times New Roman" w:eastAsia="Times New Roman" w:hAnsi="Times New Roman" w:cs="Times New Roman"/>
          <w:sz w:val="24"/>
          <w:szCs w:val="24"/>
        </w:rPr>
        <w:t>Second Circuit limited its h</w:t>
      </w:r>
      <w:r w:rsidR="00FC317C">
        <w:rPr>
          <w:rFonts w:ascii="Times New Roman" w:eastAsia="Times New Roman" w:hAnsi="Times New Roman" w:cs="Times New Roman"/>
          <w:sz w:val="24"/>
          <w:szCs w:val="24"/>
        </w:rPr>
        <w:t>olding and emphasized that the</w:t>
      </w:r>
      <w:r w:rsidR="00FC317C" w:rsidRPr="00FC317C">
        <w:rPr>
          <w:rFonts w:ascii="Times New Roman" w:eastAsia="Times New Roman" w:hAnsi="Times New Roman" w:cs="Times New Roman"/>
          <w:sz w:val="24"/>
          <w:szCs w:val="24"/>
        </w:rPr>
        <w:t xml:space="preserve"> </w:t>
      </w:r>
      <w:r w:rsidR="00FC317C">
        <w:rPr>
          <w:rFonts w:ascii="Times New Roman" w:eastAsia="Times New Roman" w:hAnsi="Times New Roman" w:cs="Times New Roman"/>
          <w:sz w:val="24"/>
          <w:szCs w:val="24"/>
        </w:rPr>
        <w:t xml:space="preserve">check </w:t>
      </w:r>
      <w:r w:rsidR="00FC317C" w:rsidRPr="00FC317C">
        <w:rPr>
          <w:rFonts w:ascii="Times New Roman" w:eastAsia="Times New Roman" w:hAnsi="Times New Roman" w:cs="Times New Roman"/>
          <w:sz w:val="24"/>
          <w:szCs w:val="24"/>
        </w:rPr>
        <w:t xml:space="preserve">writings were valid only if they had been signed by both parties and if </w:t>
      </w:r>
      <w:r w:rsidR="00FC317C" w:rsidRPr="00FC317C">
        <w:rPr>
          <w:rFonts w:ascii="Times New Roman" w:eastAsia="Times New Roman" w:hAnsi="Times New Roman" w:cs="Times New Roman"/>
          <w:i/>
          <w:iCs/>
          <w:sz w:val="24"/>
          <w:szCs w:val="24"/>
        </w:rPr>
        <w:t xml:space="preserve">Playboy, </w:t>
      </w:r>
      <w:r w:rsidR="00FC317C" w:rsidRPr="00FC317C">
        <w:rPr>
          <w:rFonts w:ascii="Times New Roman" w:eastAsia="Times New Roman" w:hAnsi="Times New Roman" w:cs="Times New Roman"/>
          <w:sz w:val="24"/>
          <w:szCs w:val="24"/>
        </w:rPr>
        <w:t xml:space="preserve">the commissioning party, could show that the parties had an </w:t>
      </w:r>
      <w:r w:rsidR="00FC317C">
        <w:rPr>
          <w:rFonts w:ascii="Times New Roman" w:eastAsia="Times New Roman" w:hAnsi="Times New Roman" w:cs="Times New Roman"/>
          <w:sz w:val="24"/>
          <w:szCs w:val="24"/>
        </w:rPr>
        <w:t xml:space="preserve">understanding prior to the work’s creation.  </w:t>
      </w:r>
      <w:proofErr w:type="gramStart"/>
      <w:r w:rsidR="00FC317C">
        <w:rPr>
          <w:rFonts w:ascii="Times New Roman" w:eastAsia="Times New Roman" w:hAnsi="Times New Roman" w:cs="Times New Roman"/>
          <w:i/>
          <w:sz w:val="24"/>
          <w:szCs w:val="24"/>
        </w:rPr>
        <w:t xml:space="preserve">Id. </w:t>
      </w:r>
      <w:r w:rsidR="00FC317C">
        <w:rPr>
          <w:rFonts w:ascii="Times New Roman" w:eastAsia="Times New Roman" w:hAnsi="Times New Roman" w:cs="Times New Roman"/>
          <w:sz w:val="24"/>
          <w:szCs w:val="24"/>
        </w:rPr>
        <w:t>at 559.</w:t>
      </w:r>
      <w:proofErr w:type="gramEnd"/>
      <w:r w:rsidR="00FC317C">
        <w:rPr>
          <w:rFonts w:ascii="Times New Roman" w:eastAsia="Times New Roman" w:hAnsi="Times New Roman" w:cs="Times New Roman"/>
          <w:sz w:val="24"/>
          <w:szCs w:val="24"/>
        </w:rPr>
        <w:t xml:space="preserve">  </w:t>
      </w:r>
      <w:r w:rsidR="00FC317C" w:rsidRPr="00FC317C">
        <w:rPr>
          <w:rFonts w:ascii="Times New Roman" w:eastAsia="Times New Roman" w:hAnsi="Times New Roman" w:cs="Times New Roman"/>
          <w:i/>
          <w:iCs/>
          <w:sz w:val="24"/>
          <w:szCs w:val="24"/>
        </w:rPr>
        <w:t xml:space="preserve"> </w:t>
      </w:r>
      <w:r w:rsidR="00FC317C" w:rsidRPr="00FC317C">
        <w:rPr>
          <w:rFonts w:ascii="Times New Roman" w:eastAsia="Times New Roman" w:hAnsi="Times New Roman" w:cs="Times New Roman"/>
          <w:sz w:val="24"/>
          <w:szCs w:val="24"/>
        </w:rPr>
        <w:t>The co</w:t>
      </w:r>
      <w:r w:rsidR="003F0735">
        <w:rPr>
          <w:rFonts w:ascii="Times New Roman" w:eastAsia="Times New Roman" w:hAnsi="Times New Roman" w:cs="Times New Roman"/>
          <w:sz w:val="24"/>
          <w:szCs w:val="24"/>
        </w:rPr>
        <w:t>urt reasoned that the parties’</w:t>
      </w:r>
      <w:r w:rsidR="00FC317C" w:rsidRPr="00FC317C">
        <w:rPr>
          <w:rFonts w:ascii="Times New Roman" w:eastAsia="Times New Roman" w:hAnsi="Times New Roman" w:cs="Times New Roman"/>
          <w:sz w:val="24"/>
          <w:szCs w:val="24"/>
        </w:rPr>
        <w:t xml:space="preserve"> </w:t>
      </w:r>
      <w:r w:rsidR="00FC317C" w:rsidRPr="00FC317C">
        <w:rPr>
          <w:rFonts w:ascii="Times New Roman" w:eastAsia="Times New Roman" w:hAnsi="Times New Roman" w:cs="Times New Roman"/>
          <w:iCs/>
          <w:sz w:val="24"/>
          <w:szCs w:val="24"/>
        </w:rPr>
        <w:t>continued use</w:t>
      </w:r>
      <w:r w:rsidR="00FC317C" w:rsidRPr="00FC317C">
        <w:rPr>
          <w:rFonts w:ascii="Times New Roman" w:eastAsia="Times New Roman" w:hAnsi="Times New Roman" w:cs="Times New Roman"/>
          <w:i/>
          <w:iCs/>
          <w:sz w:val="24"/>
          <w:szCs w:val="24"/>
        </w:rPr>
        <w:t xml:space="preserve"> </w:t>
      </w:r>
      <w:r w:rsidR="00FC317C" w:rsidRPr="00FC317C">
        <w:rPr>
          <w:rFonts w:ascii="Times New Roman" w:eastAsia="Times New Roman" w:hAnsi="Times New Roman" w:cs="Times New Roman"/>
          <w:sz w:val="24"/>
          <w:szCs w:val="24"/>
        </w:rPr>
        <w:t>of the check authorization established “sufficient evidence that the parties agreed before the creation of each work tha</w:t>
      </w:r>
      <w:r w:rsidR="00FC317C">
        <w:rPr>
          <w:rFonts w:ascii="Times New Roman" w:eastAsia="Times New Roman" w:hAnsi="Times New Roman" w:cs="Times New Roman"/>
          <w:sz w:val="24"/>
          <w:szCs w:val="24"/>
        </w:rPr>
        <w:t xml:space="preserve">t it would be made for hire.” </w:t>
      </w:r>
      <w:proofErr w:type="gramStart"/>
      <w:r w:rsidR="00FC317C">
        <w:rPr>
          <w:rFonts w:ascii="Times New Roman" w:eastAsia="Times New Roman" w:hAnsi="Times New Roman" w:cs="Times New Roman"/>
          <w:i/>
          <w:sz w:val="24"/>
          <w:szCs w:val="24"/>
        </w:rPr>
        <w:t>Id.</w:t>
      </w:r>
      <w:r w:rsidR="00FC317C">
        <w:rPr>
          <w:rFonts w:ascii="Times New Roman" w:eastAsia="Times New Roman" w:hAnsi="Times New Roman" w:cs="Times New Roman"/>
          <w:sz w:val="24"/>
          <w:szCs w:val="24"/>
        </w:rPr>
        <w:t xml:space="preserve"> at 559.</w:t>
      </w:r>
      <w:proofErr w:type="gramEnd"/>
      <w:r w:rsidR="00FC317C">
        <w:rPr>
          <w:rFonts w:ascii="Times New Roman" w:eastAsia="Times New Roman" w:hAnsi="Times New Roman" w:cs="Times New Roman"/>
          <w:sz w:val="24"/>
          <w:szCs w:val="24"/>
        </w:rPr>
        <w:t xml:space="preserve">  </w:t>
      </w:r>
      <w:r w:rsidR="00FC317C" w:rsidRPr="00FC317C">
        <w:rPr>
          <w:rFonts w:ascii="Times New Roman" w:eastAsia="Times New Roman" w:hAnsi="Times New Roman" w:cs="Times New Roman"/>
          <w:sz w:val="24"/>
          <w:szCs w:val="24"/>
        </w:rPr>
        <w:t>The facts in the present case are distinguishable from Playboy because there is no continued use of check endorsements</w:t>
      </w:r>
      <w:r w:rsidR="00FC317C">
        <w:rPr>
          <w:rFonts w:ascii="Times New Roman" w:eastAsia="Times New Roman" w:hAnsi="Times New Roman" w:cs="Times New Roman"/>
          <w:sz w:val="24"/>
          <w:szCs w:val="24"/>
        </w:rPr>
        <w:t xml:space="preserve"> or any series of signed writings.  </w:t>
      </w:r>
      <w:r w:rsidR="00FC317C" w:rsidRPr="00FC317C">
        <w:rPr>
          <w:rFonts w:ascii="Times New Roman" w:eastAsia="Times New Roman" w:hAnsi="Times New Roman" w:cs="Times New Roman"/>
          <w:sz w:val="24"/>
          <w:szCs w:val="24"/>
        </w:rPr>
        <w:t xml:space="preserve"> </w:t>
      </w:r>
      <w:r w:rsidR="00FC317C">
        <w:rPr>
          <w:rFonts w:ascii="Times New Roman" w:eastAsia="Times New Roman" w:hAnsi="Times New Roman" w:cs="Times New Roman"/>
          <w:sz w:val="24"/>
          <w:szCs w:val="24"/>
        </w:rPr>
        <w:t>Additionally, w</w:t>
      </w:r>
      <w:r w:rsidR="0025632B" w:rsidRPr="006D63F9">
        <w:rPr>
          <w:rFonts w:ascii="Times New Roman" w:eastAsia="Times New Roman" w:hAnsi="Times New Roman" w:cs="Times New Roman"/>
          <w:sz w:val="24"/>
          <w:szCs w:val="24"/>
        </w:rPr>
        <w:t>hile the Second Circuit court has held that a written work for hire agreement may take place after the work is created, it is incorrect for this would create more problems and uncertainty about the agreement</w:t>
      </w:r>
      <w:r w:rsidR="00E83B51">
        <w:rPr>
          <w:rFonts w:ascii="Times New Roman" w:eastAsia="Times New Roman" w:hAnsi="Times New Roman" w:cs="Times New Roman"/>
          <w:sz w:val="24"/>
          <w:szCs w:val="24"/>
        </w:rPr>
        <w:t xml:space="preserve"> and intent of the party</w:t>
      </w:r>
      <w:r w:rsidR="0025632B" w:rsidRPr="006D63F9">
        <w:rPr>
          <w:rFonts w:ascii="Times New Roman" w:eastAsia="Times New Roman" w:hAnsi="Times New Roman" w:cs="Times New Roman"/>
          <w:sz w:val="24"/>
          <w:szCs w:val="24"/>
        </w:rPr>
        <w:t xml:space="preserve">. </w:t>
      </w:r>
    </w:p>
    <w:p w14:paraId="03869B96" w14:textId="77777777" w:rsidR="0025632B" w:rsidRPr="006D63F9" w:rsidRDefault="0025632B" w:rsidP="006D63F9">
      <w:pPr>
        <w:spacing w:after="0" w:line="480" w:lineRule="auto"/>
        <w:ind w:firstLine="360"/>
        <w:rPr>
          <w:rFonts w:ascii="Times New Roman" w:eastAsia="Times New Roman" w:hAnsi="Times New Roman" w:cs="Times New Roman"/>
          <w:sz w:val="24"/>
          <w:szCs w:val="24"/>
        </w:rPr>
      </w:pPr>
      <w:r w:rsidRPr="006D63F9">
        <w:rPr>
          <w:rFonts w:ascii="Times New Roman" w:eastAsia="Times New Roman" w:hAnsi="Times New Roman" w:cs="Times New Roman"/>
          <w:sz w:val="24"/>
          <w:szCs w:val="24"/>
        </w:rPr>
        <w:lastRenderedPageBreak/>
        <w:t>Rejecting these inte</w:t>
      </w:r>
      <w:r w:rsidR="0024580C">
        <w:rPr>
          <w:rFonts w:ascii="Times New Roman" w:eastAsia="Times New Roman" w:hAnsi="Times New Roman" w:cs="Times New Roman"/>
          <w:sz w:val="24"/>
          <w:szCs w:val="24"/>
        </w:rPr>
        <w:t>rpretations, other courts have</w:t>
      </w:r>
      <w:r w:rsidRPr="006D63F9">
        <w:rPr>
          <w:rFonts w:ascii="Times New Roman" w:eastAsia="Times New Roman" w:hAnsi="Times New Roman" w:cs="Times New Roman"/>
          <w:sz w:val="24"/>
          <w:szCs w:val="24"/>
        </w:rPr>
        <w:t xml:space="preserve"> ruled that having a signed writing preceding creation is not only designed to protect people against false claims of oral agreements, </w:t>
      </w:r>
      <w:proofErr w:type="spellStart"/>
      <w:r w:rsidRPr="006D63F9">
        <w:rPr>
          <w:rFonts w:ascii="Times New Roman" w:eastAsia="Times New Roman" w:hAnsi="Times New Roman" w:cs="Times New Roman"/>
          <w:i/>
          <w:iCs/>
          <w:sz w:val="24"/>
          <w:szCs w:val="24"/>
        </w:rPr>
        <w:t>Monetti</w:t>
      </w:r>
      <w:proofErr w:type="spellEnd"/>
      <w:r w:rsidRPr="006D63F9">
        <w:rPr>
          <w:rFonts w:ascii="Times New Roman" w:eastAsia="Times New Roman" w:hAnsi="Times New Roman" w:cs="Times New Roman"/>
          <w:i/>
          <w:iCs/>
          <w:sz w:val="24"/>
          <w:szCs w:val="24"/>
        </w:rPr>
        <w:t>, S.P.A. v. Anchor Hocking Co.</w:t>
      </w:r>
      <w:r w:rsidRPr="004F4B36">
        <w:rPr>
          <w:rFonts w:ascii="Times New Roman" w:eastAsia="Times New Roman" w:hAnsi="Times New Roman" w:cs="Times New Roman"/>
          <w:iCs/>
          <w:sz w:val="24"/>
          <w:szCs w:val="24"/>
        </w:rPr>
        <w:t>,</w:t>
      </w:r>
      <w:r w:rsidRPr="004F4B36">
        <w:rPr>
          <w:rFonts w:ascii="Times New Roman" w:eastAsia="Times New Roman" w:hAnsi="Times New Roman" w:cs="Times New Roman"/>
          <w:sz w:val="24"/>
          <w:szCs w:val="24"/>
        </w:rPr>
        <w:t xml:space="preserve"> </w:t>
      </w:r>
      <w:r w:rsidRPr="006D63F9">
        <w:rPr>
          <w:rFonts w:ascii="Times New Roman" w:eastAsia="Times New Roman" w:hAnsi="Times New Roman" w:cs="Times New Roman"/>
          <w:sz w:val="24"/>
          <w:szCs w:val="24"/>
        </w:rPr>
        <w:t>931 F.2d 1178, 1183 (7th Cir.</w:t>
      </w:r>
      <w:r w:rsidR="004F4B36">
        <w:rPr>
          <w:rFonts w:ascii="Times New Roman" w:eastAsia="Times New Roman" w:hAnsi="Times New Roman" w:cs="Times New Roman"/>
          <w:sz w:val="24"/>
          <w:szCs w:val="24"/>
        </w:rPr>
        <w:t xml:space="preserve"> </w:t>
      </w:r>
      <w:r w:rsidRPr="006D63F9">
        <w:rPr>
          <w:rFonts w:ascii="Times New Roman" w:eastAsia="Times New Roman" w:hAnsi="Times New Roman" w:cs="Times New Roman"/>
          <w:sz w:val="24"/>
          <w:szCs w:val="24"/>
        </w:rPr>
        <w:t>1991), but the writing must precede the creation of the property in order to serve its purpose of identifying the non</w:t>
      </w:r>
      <w:r w:rsidR="006D63F9">
        <w:rPr>
          <w:rFonts w:ascii="Times New Roman" w:eastAsia="Times New Roman" w:hAnsi="Times New Roman" w:cs="Times New Roman"/>
          <w:sz w:val="24"/>
          <w:szCs w:val="24"/>
        </w:rPr>
        <w:t>-</w:t>
      </w:r>
      <w:r w:rsidRPr="006D63F9">
        <w:rPr>
          <w:rFonts w:ascii="Times New Roman" w:eastAsia="Times New Roman" w:hAnsi="Times New Roman" w:cs="Times New Roman"/>
          <w:sz w:val="24"/>
          <w:szCs w:val="24"/>
        </w:rPr>
        <w:t xml:space="preserve">creator owner unequivocally. </w:t>
      </w:r>
      <w:proofErr w:type="gramStart"/>
      <w:r w:rsidRPr="006D63F9">
        <w:rPr>
          <w:rFonts w:ascii="Times New Roman" w:eastAsia="Times New Roman" w:hAnsi="Times New Roman" w:cs="Times New Roman"/>
          <w:i/>
          <w:sz w:val="24"/>
          <w:szCs w:val="24"/>
        </w:rPr>
        <w:t>Schiller &amp; Schmidt</w:t>
      </w:r>
      <w:r w:rsidRPr="006D63F9">
        <w:rPr>
          <w:rFonts w:ascii="Times New Roman" w:eastAsia="Times New Roman" w:hAnsi="Times New Roman" w:cs="Times New Roman"/>
          <w:sz w:val="24"/>
          <w:szCs w:val="24"/>
        </w:rPr>
        <w:t>, 969 F.2d 410, 413 (7th Cir. 1992).</w:t>
      </w:r>
      <w:proofErr w:type="gramEnd"/>
      <w:r w:rsidRPr="006D63F9">
        <w:rPr>
          <w:rFonts w:ascii="Times New Roman" w:eastAsia="Times New Roman" w:hAnsi="Times New Roman" w:cs="Times New Roman"/>
          <w:sz w:val="24"/>
          <w:szCs w:val="24"/>
        </w:rPr>
        <w:t xml:space="preserve">  Common sense tells us that agreements should routinely be put in writing. This simple practice prevents misunderstandings by spelling out the terms of a deal in black and white, forces parties to clarify their thinking and consider problems that could potentially arise, and encourages them to take their promises seriously because it's harder to backtrack on a written contract than on an oral one. </w:t>
      </w:r>
      <w:r w:rsidRPr="006D63F9">
        <w:rPr>
          <w:rFonts w:ascii="Times New Roman" w:eastAsia="Times New Roman" w:hAnsi="Times New Roman" w:cs="Times New Roman"/>
          <w:i/>
          <w:sz w:val="24"/>
          <w:szCs w:val="24"/>
        </w:rPr>
        <w:t>Effects Associates, Inc. v. Cohen</w:t>
      </w:r>
      <w:r w:rsidRPr="006D63F9">
        <w:rPr>
          <w:rFonts w:ascii="Times New Roman" w:eastAsia="Times New Roman" w:hAnsi="Times New Roman" w:cs="Times New Roman"/>
          <w:sz w:val="24"/>
          <w:szCs w:val="24"/>
        </w:rPr>
        <w:t>, 908 F.2d 555, 557 (9th Cir. 1990).</w:t>
      </w:r>
      <w:r w:rsidR="0024580C">
        <w:rPr>
          <w:rFonts w:ascii="Times New Roman" w:eastAsia="Times New Roman" w:hAnsi="Times New Roman" w:cs="Times New Roman"/>
          <w:sz w:val="24"/>
          <w:szCs w:val="24"/>
        </w:rPr>
        <w:t xml:space="preserve">  For these reasons, the Court should adopt the bright line rule in order to preserve the parties’ intent and prevent ambiguities by ruling that a signed writing needs to precede creation</w:t>
      </w:r>
      <w:r w:rsidR="004F4B36">
        <w:rPr>
          <w:rFonts w:ascii="Times New Roman" w:eastAsia="Times New Roman" w:hAnsi="Times New Roman" w:cs="Times New Roman"/>
          <w:sz w:val="24"/>
          <w:szCs w:val="24"/>
        </w:rPr>
        <w:t>.  Therefore, the Court should rule</w:t>
      </w:r>
      <w:r w:rsidR="0024580C">
        <w:rPr>
          <w:rFonts w:ascii="Times New Roman" w:eastAsia="Times New Roman" w:hAnsi="Times New Roman" w:cs="Times New Roman"/>
          <w:sz w:val="24"/>
          <w:szCs w:val="24"/>
        </w:rPr>
        <w:t xml:space="preserve"> in favor of Defendants’ Lime and </w:t>
      </w:r>
      <w:proofErr w:type="spellStart"/>
      <w:r w:rsidR="0024580C">
        <w:rPr>
          <w:rFonts w:ascii="Times New Roman" w:eastAsia="Times New Roman" w:hAnsi="Times New Roman" w:cs="Times New Roman"/>
          <w:sz w:val="24"/>
          <w:szCs w:val="24"/>
        </w:rPr>
        <w:t>TinyTV</w:t>
      </w:r>
      <w:proofErr w:type="spellEnd"/>
      <w:r w:rsidR="0024580C">
        <w:rPr>
          <w:rFonts w:ascii="Times New Roman" w:eastAsia="Times New Roman" w:hAnsi="Times New Roman" w:cs="Times New Roman"/>
          <w:sz w:val="24"/>
          <w:szCs w:val="24"/>
        </w:rPr>
        <w:t>.</w:t>
      </w:r>
    </w:p>
    <w:p w14:paraId="5E0B7D31" w14:textId="77777777" w:rsidR="00F25F2A" w:rsidRPr="009C1D26" w:rsidRDefault="009C1D26" w:rsidP="006D63F9">
      <w:pPr>
        <w:pStyle w:val="ListParagraph"/>
        <w:numPr>
          <w:ilvl w:val="0"/>
          <w:numId w:val="5"/>
        </w:numPr>
        <w:spacing w:after="0" w:line="240" w:lineRule="auto"/>
        <w:rPr>
          <w:rFonts w:ascii="Times New Roman" w:eastAsia="Times New Roman" w:hAnsi="Times New Roman" w:cs="Times New Roman"/>
          <w:b/>
          <w:sz w:val="24"/>
          <w:szCs w:val="24"/>
        </w:rPr>
      </w:pPr>
      <w:r w:rsidRPr="009C1D26">
        <w:rPr>
          <w:rFonts w:ascii="Times New Roman" w:eastAsia="Times New Roman" w:hAnsi="Times New Roman" w:cs="Times New Roman"/>
          <w:b/>
          <w:sz w:val="24"/>
          <w:szCs w:val="24"/>
        </w:rPr>
        <w:t>If a</w:t>
      </w:r>
      <w:r w:rsidR="007532E8" w:rsidRPr="009C1D26">
        <w:rPr>
          <w:rFonts w:ascii="Times New Roman" w:eastAsia="Times New Roman" w:hAnsi="Times New Roman" w:cs="Times New Roman"/>
          <w:b/>
          <w:sz w:val="24"/>
          <w:szCs w:val="24"/>
        </w:rPr>
        <w:t xml:space="preserve"> Statute is Ambiguous, the Rule of Lenity Requires Construing Ambiguities in Favor of </w:t>
      </w:r>
      <w:r w:rsidRPr="009C1D26">
        <w:rPr>
          <w:rFonts w:ascii="Times New Roman" w:eastAsia="Times New Roman" w:hAnsi="Times New Roman" w:cs="Times New Roman"/>
          <w:b/>
          <w:sz w:val="24"/>
          <w:szCs w:val="24"/>
        </w:rPr>
        <w:t xml:space="preserve">Defendants’ By Not Allowing Oral Agreements and </w:t>
      </w:r>
      <w:r w:rsidR="004F4B36">
        <w:rPr>
          <w:rFonts w:ascii="Times New Roman" w:eastAsia="Times New Roman" w:hAnsi="Times New Roman" w:cs="Times New Roman"/>
          <w:b/>
          <w:sz w:val="24"/>
          <w:szCs w:val="24"/>
        </w:rPr>
        <w:t>Requiring</w:t>
      </w:r>
      <w:r w:rsidRPr="009C1D26">
        <w:rPr>
          <w:rFonts w:ascii="Times New Roman" w:eastAsia="Times New Roman" w:hAnsi="Times New Roman" w:cs="Times New Roman"/>
          <w:b/>
          <w:sz w:val="24"/>
          <w:szCs w:val="24"/>
        </w:rPr>
        <w:t xml:space="preserve"> a </w:t>
      </w:r>
      <w:r w:rsidR="007532E8" w:rsidRPr="009C1D26">
        <w:rPr>
          <w:rFonts w:ascii="Times New Roman" w:eastAsia="Times New Roman" w:hAnsi="Times New Roman" w:cs="Times New Roman"/>
          <w:b/>
          <w:sz w:val="24"/>
          <w:szCs w:val="24"/>
        </w:rPr>
        <w:t xml:space="preserve">Signed Writing </w:t>
      </w:r>
      <w:r w:rsidRPr="009C1D26">
        <w:rPr>
          <w:rFonts w:ascii="Times New Roman" w:eastAsia="Times New Roman" w:hAnsi="Times New Roman" w:cs="Times New Roman"/>
          <w:b/>
          <w:sz w:val="24"/>
          <w:szCs w:val="24"/>
        </w:rPr>
        <w:t>Precede Creation of the Work</w:t>
      </w:r>
      <w:r w:rsidR="004F4B36">
        <w:rPr>
          <w:rFonts w:ascii="Times New Roman" w:eastAsia="Times New Roman" w:hAnsi="Times New Roman" w:cs="Times New Roman"/>
          <w:b/>
          <w:sz w:val="24"/>
          <w:szCs w:val="24"/>
        </w:rPr>
        <w:t>.</w:t>
      </w:r>
    </w:p>
    <w:p w14:paraId="79CEA760" w14:textId="77777777" w:rsidR="00051FFE" w:rsidRDefault="00051FFE" w:rsidP="00051FFE">
      <w:pPr>
        <w:pStyle w:val="ListParagraph"/>
        <w:spacing w:after="0" w:line="240" w:lineRule="auto"/>
        <w:rPr>
          <w:rFonts w:ascii="Times New Roman" w:eastAsia="Times New Roman" w:hAnsi="Times New Roman" w:cs="Times New Roman"/>
          <w:b/>
          <w:sz w:val="24"/>
          <w:szCs w:val="24"/>
        </w:rPr>
      </w:pPr>
    </w:p>
    <w:p w14:paraId="07F80145" w14:textId="77777777" w:rsidR="00FC317C" w:rsidRDefault="007532E8" w:rsidP="003F0735">
      <w:pPr>
        <w:spacing w:after="0"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7532E8">
        <w:rPr>
          <w:rFonts w:ascii="Times New Roman" w:eastAsia="Times New Roman" w:hAnsi="Times New Roman" w:cs="Times New Roman"/>
          <w:sz w:val="24"/>
          <w:szCs w:val="24"/>
        </w:rPr>
        <w:t>he rule of lenity requires ambiguous criminal laws to be</w:t>
      </w:r>
      <w:r>
        <w:rPr>
          <w:rFonts w:ascii="Times New Roman" w:eastAsia="Times New Roman" w:hAnsi="Times New Roman" w:cs="Times New Roman"/>
          <w:sz w:val="24"/>
          <w:szCs w:val="24"/>
        </w:rPr>
        <w:t xml:space="preserve"> interpreted in favor of the Defendants’</w:t>
      </w:r>
      <w:r w:rsidRPr="007532E8">
        <w:rPr>
          <w:rFonts w:ascii="Times New Roman" w:eastAsia="Times New Roman" w:hAnsi="Times New Roman" w:cs="Times New Roman"/>
          <w:sz w:val="24"/>
          <w:szCs w:val="24"/>
        </w:rPr>
        <w:t xml:space="preserve"> subjected to them." </w:t>
      </w:r>
      <w:proofErr w:type="gramStart"/>
      <w:r w:rsidRPr="007532E8">
        <w:rPr>
          <w:rFonts w:ascii="Times New Roman" w:eastAsia="Times New Roman" w:hAnsi="Times New Roman" w:cs="Times New Roman"/>
          <w:i/>
          <w:sz w:val="24"/>
          <w:szCs w:val="24"/>
        </w:rPr>
        <w:t>United States v. Santos</w:t>
      </w:r>
      <w:r>
        <w:rPr>
          <w:rFonts w:ascii="Times New Roman" w:eastAsia="Times New Roman" w:hAnsi="Times New Roman" w:cs="Times New Roman"/>
          <w:sz w:val="24"/>
          <w:szCs w:val="24"/>
        </w:rPr>
        <w:t>, 553 U.S. 507, 507</w:t>
      </w:r>
      <w:r w:rsidRPr="007532E8">
        <w:rPr>
          <w:rFonts w:ascii="Times New Roman" w:eastAsia="Times New Roman" w:hAnsi="Times New Roman" w:cs="Times New Roman"/>
          <w:sz w:val="24"/>
          <w:szCs w:val="24"/>
        </w:rPr>
        <w:t xml:space="preserve"> (2008)</w:t>
      </w:r>
      <w:r>
        <w:rPr>
          <w:rFonts w:ascii="Times New Roman" w:eastAsia="Times New Roman" w:hAnsi="Times New Roman" w:cs="Times New Roman"/>
          <w:sz w:val="24"/>
          <w:szCs w:val="24"/>
        </w:rPr>
        <w:t>.</w:t>
      </w:r>
      <w:proofErr w:type="gramEnd"/>
      <w:r>
        <w:rPr>
          <w:rFonts w:ascii="Times New Roman" w:eastAsia="Times New Roman" w:hAnsi="Times New Roman" w:cs="Times New Roman"/>
          <w:b/>
          <w:sz w:val="24"/>
          <w:szCs w:val="24"/>
        </w:rPr>
        <w:t xml:space="preserve">  </w:t>
      </w:r>
      <w:r w:rsidRPr="007532E8">
        <w:rPr>
          <w:rFonts w:ascii="Times New Roman" w:eastAsia="Times New Roman" w:hAnsi="Times New Roman" w:cs="Times New Roman"/>
          <w:sz w:val="24"/>
          <w:szCs w:val="24"/>
        </w:rPr>
        <w:t>Because we must interpret the statute consistently whether we encounter its application in a criminal or noncriminal conte</w:t>
      </w:r>
      <w:r>
        <w:rPr>
          <w:rFonts w:ascii="Times New Roman" w:eastAsia="Times New Roman" w:hAnsi="Times New Roman" w:cs="Times New Roman"/>
          <w:sz w:val="24"/>
          <w:szCs w:val="24"/>
        </w:rPr>
        <w:t xml:space="preserve">xt, the rule of lenity applies.  </w:t>
      </w:r>
      <w:proofErr w:type="gramStart"/>
      <w:r w:rsidRPr="007532E8">
        <w:rPr>
          <w:rFonts w:ascii="Times New Roman" w:eastAsia="Times New Roman" w:hAnsi="Times New Roman" w:cs="Times New Roman"/>
          <w:i/>
          <w:iCs/>
          <w:sz w:val="24"/>
          <w:szCs w:val="24"/>
        </w:rPr>
        <w:t>United States v. Thompson/Center Arms Co.</w:t>
      </w:r>
      <w:r w:rsidRPr="004F4B36">
        <w:rPr>
          <w:rFonts w:ascii="Times New Roman" w:eastAsia="Times New Roman" w:hAnsi="Times New Roman" w:cs="Times New Roman"/>
          <w:iCs/>
          <w:sz w:val="24"/>
          <w:szCs w:val="24"/>
        </w:rPr>
        <w:t>,</w:t>
      </w:r>
      <w:r>
        <w:rPr>
          <w:rFonts w:ascii="Times New Roman" w:eastAsia="Times New Roman" w:hAnsi="Times New Roman" w:cs="Times New Roman"/>
          <w:sz w:val="24"/>
          <w:szCs w:val="24"/>
        </w:rPr>
        <w:t xml:space="preserve"> 504 U.S. 505, 517-518 </w:t>
      </w:r>
      <w:r w:rsidRPr="007532E8">
        <w:rPr>
          <w:rFonts w:ascii="Times New Roman" w:eastAsia="Times New Roman" w:hAnsi="Times New Roman" w:cs="Times New Roman"/>
          <w:sz w:val="24"/>
          <w:szCs w:val="24"/>
        </w:rPr>
        <w:t>(1992)</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Pr="007532E8">
        <w:rPr>
          <w:rFonts w:ascii="Times New Roman" w:eastAsia="Times New Roman" w:hAnsi="Times New Roman" w:cs="Times New Roman"/>
          <w:sz w:val="24"/>
          <w:szCs w:val="24"/>
        </w:rPr>
        <w:t>The Copyright act provides for a civil cause of action pursuant to §</w:t>
      </w:r>
      <w:r w:rsidR="004F4B36">
        <w:rPr>
          <w:rFonts w:ascii="Times New Roman" w:eastAsia="Times New Roman" w:hAnsi="Times New Roman" w:cs="Times New Roman"/>
          <w:sz w:val="24"/>
          <w:szCs w:val="24"/>
        </w:rPr>
        <w:t> </w:t>
      </w:r>
      <w:r w:rsidRPr="007532E8">
        <w:rPr>
          <w:rFonts w:ascii="Times New Roman" w:eastAsia="Times New Roman" w:hAnsi="Times New Roman" w:cs="Times New Roman"/>
          <w:sz w:val="24"/>
          <w:szCs w:val="24"/>
        </w:rPr>
        <w:t>501(c), but also institutes criminal punishment under § 506(a)(1)(C) when the defendant “willfully infringed a copyright … by the distribution of a work being prepar</w:t>
      </w:r>
      <w:r w:rsidR="004F4B36">
        <w:rPr>
          <w:rFonts w:ascii="Times New Roman" w:eastAsia="Times New Roman" w:hAnsi="Times New Roman" w:cs="Times New Roman"/>
          <w:sz w:val="24"/>
          <w:szCs w:val="24"/>
        </w:rPr>
        <w:t xml:space="preserve">ed for commercial distribution . . . </w:t>
      </w:r>
      <w:r w:rsidRPr="007532E8">
        <w:rPr>
          <w:rFonts w:ascii="Times New Roman" w:eastAsia="Times New Roman" w:hAnsi="Times New Roman" w:cs="Times New Roman"/>
          <w:sz w:val="24"/>
          <w:szCs w:val="24"/>
        </w:rPr>
        <w:t xml:space="preserve">if such person knew or should have known that the work was intended for </w:t>
      </w:r>
      <w:r w:rsidRPr="007532E8">
        <w:rPr>
          <w:rFonts w:ascii="Times New Roman" w:eastAsia="Times New Roman" w:hAnsi="Times New Roman" w:cs="Times New Roman"/>
          <w:sz w:val="24"/>
          <w:szCs w:val="24"/>
        </w:rPr>
        <w:lastRenderedPageBreak/>
        <w:t>commercial distribution.”</w:t>
      </w:r>
      <w:r w:rsidR="004F4B36">
        <w:rPr>
          <w:rFonts w:ascii="Times New Roman" w:eastAsia="Times New Roman" w:hAnsi="Times New Roman" w:cs="Times New Roman"/>
          <w:sz w:val="24"/>
          <w:szCs w:val="24"/>
        </w:rPr>
        <w:t xml:space="preserve"> </w:t>
      </w:r>
      <w:proofErr w:type="gramStart"/>
      <w:r w:rsidR="004F4B36">
        <w:rPr>
          <w:rFonts w:ascii="Times New Roman" w:eastAsia="Times New Roman" w:hAnsi="Times New Roman" w:cs="Times New Roman"/>
          <w:sz w:val="24"/>
          <w:szCs w:val="24"/>
        </w:rPr>
        <w:t>17 U.S.C.A. §506(a)(1)(C) (2006</w:t>
      </w:r>
      <w:r w:rsidRPr="007532E8">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The</w:t>
      </w:r>
      <w:r w:rsidRPr="007532E8">
        <w:rPr>
          <w:rFonts w:ascii="Times New Roman" w:eastAsia="Times New Roman" w:hAnsi="Times New Roman" w:cs="Times New Roman"/>
          <w:sz w:val="24"/>
          <w:szCs w:val="24"/>
        </w:rPr>
        <w:t xml:space="preserve"> rule of lenity</w:t>
      </w:r>
      <w:r>
        <w:rPr>
          <w:rFonts w:ascii="Times New Roman" w:eastAsia="Times New Roman" w:hAnsi="Times New Roman" w:cs="Times New Roman"/>
          <w:sz w:val="24"/>
          <w:szCs w:val="24"/>
        </w:rPr>
        <w:t xml:space="preserve"> applies</w:t>
      </w:r>
      <w:r w:rsidRPr="007532E8">
        <w:rPr>
          <w:rFonts w:ascii="Times New Roman" w:eastAsia="Times New Roman" w:hAnsi="Times New Roman" w:cs="Times New Roman"/>
          <w:sz w:val="24"/>
          <w:szCs w:val="24"/>
        </w:rPr>
        <w:t xml:space="preserve"> in a civil </w:t>
      </w:r>
      <w:r>
        <w:rPr>
          <w:rFonts w:ascii="Times New Roman" w:eastAsia="Times New Roman" w:hAnsi="Times New Roman" w:cs="Times New Roman"/>
          <w:sz w:val="24"/>
          <w:szCs w:val="24"/>
        </w:rPr>
        <w:t>setting, because the statute has</w:t>
      </w:r>
      <w:r w:rsidRPr="007532E8">
        <w:rPr>
          <w:rFonts w:ascii="Times New Roman" w:eastAsia="Times New Roman" w:hAnsi="Times New Roman" w:cs="Times New Roman"/>
          <w:sz w:val="24"/>
          <w:szCs w:val="24"/>
        </w:rPr>
        <w:t xml:space="preserve"> criminal applications and thus ha</w:t>
      </w:r>
      <w:r>
        <w:rPr>
          <w:rFonts w:ascii="Times New Roman" w:eastAsia="Times New Roman" w:hAnsi="Times New Roman" w:cs="Times New Roman"/>
          <w:sz w:val="24"/>
          <w:szCs w:val="24"/>
        </w:rPr>
        <w:t>s</w:t>
      </w:r>
      <w:r w:rsidRPr="007532E8">
        <w:rPr>
          <w:rFonts w:ascii="Times New Roman" w:eastAsia="Times New Roman" w:hAnsi="Times New Roman" w:cs="Times New Roman"/>
          <w:sz w:val="24"/>
          <w:szCs w:val="24"/>
        </w:rPr>
        <w:t xml:space="preserve"> to be interpreted consistently</w:t>
      </w:r>
      <w:r>
        <w:rPr>
          <w:rFonts w:ascii="Times New Roman" w:eastAsia="Times New Roman" w:hAnsi="Times New Roman" w:cs="Times New Roman"/>
          <w:sz w:val="24"/>
          <w:szCs w:val="24"/>
        </w:rPr>
        <w:t xml:space="preserve"> with its criminal applications. </w:t>
      </w:r>
      <w:proofErr w:type="spellStart"/>
      <w:proofErr w:type="gramStart"/>
      <w:r w:rsidRPr="00793DF3">
        <w:rPr>
          <w:rFonts w:ascii="Times New Roman" w:eastAsia="Times New Roman" w:hAnsi="Times New Roman" w:cs="Times New Roman"/>
          <w:i/>
          <w:sz w:val="24"/>
          <w:szCs w:val="24"/>
        </w:rPr>
        <w:t>Leocal</w:t>
      </w:r>
      <w:proofErr w:type="spellEnd"/>
      <w:r w:rsidRPr="00793DF3">
        <w:rPr>
          <w:rFonts w:ascii="Times New Roman" w:eastAsia="Times New Roman" w:hAnsi="Times New Roman" w:cs="Times New Roman"/>
          <w:i/>
          <w:sz w:val="24"/>
          <w:szCs w:val="24"/>
        </w:rPr>
        <w:t xml:space="preserve"> v. Ashcroft</w:t>
      </w:r>
      <w:r w:rsidRPr="007532E8">
        <w:rPr>
          <w:rFonts w:ascii="Times New Roman" w:eastAsia="Times New Roman" w:hAnsi="Times New Roman" w:cs="Times New Roman"/>
          <w:sz w:val="24"/>
          <w:szCs w:val="24"/>
        </w:rPr>
        <w:t>, 543 U</w:t>
      </w:r>
      <w:r w:rsidR="00793DF3">
        <w:rPr>
          <w:rFonts w:ascii="Times New Roman" w:eastAsia="Times New Roman" w:hAnsi="Times New Roman" w:cs="Times New Roman"/>
          <w:sz w:val="24"/>
          <w:szCs w:val="24"/>
        </w:rPr>
        <w:t xml:space="preserve">.S. 1, 12, 125 </w:t>
      </w:r>
      <w:proofErr w:type="spellStart"/>
      <w:r w:rsidR="00793DF3">
        <w:rPr>
          <w:rFonts w:ascii="Times New Roman" w:eastAsia="Times New Roman" w:hAnsi="Times New Roman" w:cs="Times New Roman"/>
          <w:sz w:val="24"/>
          <w:szCs w:val="24"/>
        </w:rPr>
        <w:t>S.Ct</w:t>
      </w:r>
      <w:proofErr w:type="spellEnd"/>
      <w:r w:rsidR="00793DF3">
        <w:rPr>
          <w:rFonts w:ascii="Times New Roman" w:eastAsia="Times New Roman" w:hAnsi="Times New Roman" w:cs="Times New Roman"/>
          <w:sz w:val="24"/>
          <w:szCs w:val="24"/>
        </w:rPr>
        <w:t xml:space="preserve">. 377, 384 </w:t>
      </w:r>
      <w:r w:rsidRPr="007532E8">
        <w:rPr>
          <w:rFonts w:ascii="Times New Roman" w:eastAsia="Times New Roman" w:hAnsi="Times New Roman" w:cs="Times New Roman"/>
          <w:sz w:val="24"/>
          <w:szCs w:val="24"/>
        </w:rPr>
        <w:t>(2004)</w:t>
      </w:r>
      <w:r w:rsidR="00CF45A2">
        <w:rPr>
          <w:rFonts w:ascii="Times New Roman" w:eastAsia="Times New Roman" w:hAnsi="Times New Roman" w:cs="Times New Roman"/>
          <w:sz w:val="24"/>
          <w:szCs w:val="24"/>
        </w:rPr>
        <w:t>.</w:t>
      </w:r>
      <w:proofErr w:type="gramEnd"/>
      <w:r w:rsidR="00CF45A2">
        <w:rPr>
          <w:rFonts w:ascii="Times New Roman" w:eastAsia="Times New Roman" w:hAnsi="Times New Roman" w:cs="Times New Roman"/>
          <w:sz w:val="24"/>
          <w:szCs w:val="24"/>
        </w:rPr>
        <w:t xml:space="preserve">  W</w:t>
      </w:r>
      <w:r w:rsidRPr="00CF45A2">
        <w:rPr>
          <w:rFonts w:ascii="Times New Roman" w:eastAsia="Times New Roman" w:hAnsi="Times New Roman" w:cs="Times New Roman"/>
          <w:sz w:val="24"/>
          <w:szCs w:val="24"/>
        </w:rPr>
        <w:t xml:space="preserve">hen confronted with “two rational readings of a criminal statute, one harsher than the other, we are to choose the harsher only when Congress has spoken in clear and definite language.” </w:t>
      </w:r>
      <w:proofErr w:type="spellStart"/>
      <w:proofErr w:type="gramStart"/>
      <w:r w:rsidRPr="00CF45A2">
        <w:rPr>
          <w:rFonts w:ascii="Times New Roman" w:eastAsia="Times New Roman" w:hAnsi="Times New Roman" w:cs="Times New Roman"/>
          <w:i/>
          <w:sz w:val="24"/>
          <w:szCs w:val="24"/>
        </w:rPr>
        <w:t>Pasquantino</w:t>
      </w:r>
      <w:proofErr w:type="spellEnd"/>
      <w:r w:rsidRPr="00CF45A2">
        <w:rPr>
          <w:rFonts w:ascii="Times New Roman" w:eastAsia="Times New Roman" w:hAnsi="Times New Roman" w:cs="Times New Roman"/>
          <w:i/>
          <w:sz w:val="24"/>
          <w:szCs w:val="24"/>
        </w:rPr>
        <w:t xml:space="preserve"> v. United States</w:t>
      </w:r>
      <w:r w:rsidR="00CF45A2">
        <w:rPr>
          <w:rFonts w:ascii="Times New Roman" w:eastAsia="Times New Roman" w:hAnsi="Times New Roman" w:cs="Times New Roman"/>
          <w:sz w:val="24"/>
          <w:szCs w:val="24"/>
        </w:rPr>
        <w:t xml:space="preserve">, 544 U.S. 349, 383 </w:t>
      </w:r>
      <w:r w:rsidRPr="00CF45A2">
        <w:rPr>
          <w:rFonts w:ascii="Times New Roman" w:eastAsia="Times New Roman" w:hAnsi="Times New Roman" w:cs="Times New Roman"/>
          <w:sz w:val="24"/>
          <w:szCs w:val="24"/>
        </w:rPr>
        <w:t>(2005)</w:t>
      </w:r>
      <w:r w:rsidR="00CF45A2">
        <w:rPr>
          <w:rFonts w:ascii="Times New Roman" w:eastAsia="Times New Roman" w:hAnsi="Times New Roman" w:cs="Times New Roman"/>
          <w:sz w:val="24"/>
          <w:szCs w:val="24"/>
        </w:rPr>
        <w:t>.</w:t>
      </w:r>
      <w:proofErr w:type="gramEnd"/>
      <w:r w:rsidR="00CF45A2">
        <w:rPr>
          <w:rFonts w:ascii="Times New Roman" w:eastAsia="Times New Roman" w:hAnsi="Times New Roman" w:cs="Times New Roman"/>
          <w:sz w:val="24"/>
          <w:szCs w:val="24"/>
        </w:rPr>
        <w:t xml:space="preserve">  </w:t>
      </w:r>
      <w:r w:rsidR="009C1D26">
        <w:rPr>
          <w:rFonts w:ascii="Times New Roman" w:eastAsia="Times New Roman" w:hAnsi="Times New Roman" w:cs="Times New Roman"/>
          <w:sz w:val="24"/>
          <w:szCs w:val="24"/>
        </w:rPr>
        <w:t>For that reason, if the Court finds the statute ambiguous, the Court should rule in favor of the Defendants</w:t>
      </w:r>
      <w:r w:rsidR="0024580C">
        <w:rPr>
          <w:rFonts w:ascii="Times New Roman" w:eastAsia="Times New Roman" w:hAnsi="Times New Roman" w:cs="Times New Roman"/>
          <w:sz w:val="24"/>
          <w:szCs w:val="24"/>
        </w:rPr>
        <w:t xml:space="preserve">’ Elizabeth Lime and </w:t>
      </w:r>
      <w:proofErr w:type="spellStart"/>
      <w:r w:rsidR="0024580C">
        <w:rPr>
          <w:rFonts w:ascii="Times New Roman" w:eastAsia="Times New Roman" w:hAnsi="Times New Roman" w:cs="Times New Roman"/>
          <w:sz w:val="24"/>
          <w:szCs w:val="24"/>
        </w:rPr>
        <w:t>TinyTV</w:t>
      </w:r>
      <w:proofErr w:type="spellEnd"/>
      <w:r w:rsidR="0024580C">
        <w:rPr>
          <w:rFonts w:ascii="Times New Roman" w:eastAsia="Times New Roman" w:hAnsi="Times New Roman" w:cs="Times New Roman"/>
          <w:sz w:val="24"/>
          <w:szCs w:val="24"/>
        </w:rPr>
        <w:t xml:space="preserve">. </w:t>
      </w:r>
      <w:r w:rsidR="009C1D26">
        <w:rPr>
          <w:rFonts w:ascii="Times New Roman" w:eastAsia="Times New Roman" w:hAnsi="Times New Roman" w:cs="Times New Roman"/>
          <w:sz w:val="24"/>
          <w:szCs w:val="24"/>
        </w:rPr>
        <w:t xml:space="preserve"> </w:t>
      </w:r>
    </w:p>
    <w:p w14:paraId="50555D0D" w14:textId="77777777" w:rsidR="007D6288" w:rsidRDefault="00A26BFA" w:rsidP="007D6288">
      <w:pPr>
        <w:spacing w:after="0" w:line="480" w:lineRule="auto"/>
        <w:ind w:firstLine="360"/>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CONCLUSION</w:t>
      </w:r>
    </w:p>
    <w:p w14:paraId="75DFA345" w14:textId="77777777" w:rsidR="00120B2D" w:rsidRDefault="00A26BFA" w:rsidP="0024580C">
      <w:pPr>
        <w:spacing w:after="0" w:line="480" w:lineRule="auto"/>
        <w:ind w:firstLine="360"/>
        <w:rPr>
          <w:rFonts w:ascii="Times New Roman" w:hAnsi="Times New Roman" w:cs="Times New Roman"/>
          <w:sz w:val="24"/>
          <w:szCs w:val="24"/>
        </w:rPr>
      </w:pPr>
      <w:r>
        <w:rPr>
          <w:rFonts w:ascii="Times New Roman" w:eastAsia="Times New Roman" w:hAnsi="Times New Roman" w:cs="Times New Roman"/>
          <w:sz w:val="24"/>
          <w:szCs w:val="24"/>
        </w:rPr>
        <w:tab/>
        <w:t xml:space="preserve">The plain meaning of the Copyright act, </w:t>
      </w:r>
      <w:r w:rsidR="004F4B36">
        <w:rPr>
          <w:rFonts w:ascii="Times New Roman" w:eastAsia="Times New Roman" w:hAnsi="Times New Roman" w:cs="Times New Roman"/>
          <w:sz w:val="24"/>
          <w:szCs w:val="24"/>
        </w:rPr>
        <w:t>strengthened</w:t>
      </w:r>
      <w:r>
        <w:rPr>
          <w:rFonts w:ascii="Times New Roman" w:eastAsia="Times New Roman" w:hAnsi="Times New Roman" w:cs="Times New Roman"/>
          <w:sz w:val="24"/>
          <w:szCs w:val="24"/>
        </w:rPr>
        <w:t xml:space="preserve"> by legislative history, clearly establishes that OGS needed to obtain a signed writing in order to obtain copyrights of the screenplay “Anticipatory Repudiation.” </w:t>
      </w:r>
      <w:r w:rsidR="00231E52">
        <w:rPr>
          <w:rFonts w:ascii="Times New Roman" w:eastAsia="Times New Roman" w:hAnsi="Times New Roman" w:cs="Times New Roman"/>
          <w:sz w:val="24"/>
          <w:szCs w:val="24"/>
        </w:rPr>
        <w:t xml:space="preserve"> Because OGS did not obtain this signed writing before creation, Lime still owns the copyrights.  Therefore, Lime did not violate the </w:t>
      </w:r>
      <w:r w:rsidR="00231E52" w:rsidRPr="00216B28">
        <w:rPr>
          <w:rFonts w:ascii="Times New Roman" w:hAnsi="Times New Roman" w:cs="Times New Roman"/>
          <w:sz w:val="24"/>
          <w:szCs w:val="24"/>
        </w:rPr>
        <w:t xml:space="preserve">federal Copyright Act of 1976, under 17 U.S.C. § 101 </w:t>
      </w:r>
      <w:proofErr w:type="gramStart"/>
      <w:r w:rsidR="00231E52" w:rsidRPr="00216B28">
        <w:rPr>
          <w:rFonts w:ascii="Times New Roman" w:hAnsi="Times New Roman" w:cs="Times New Roman"/>
          <w:sz w:val="24"/>
          <w:szCs w:val="24"/>
        </w:rPr>
        <w:t>et</w:t>
      </w:r>
      <w:proofErr w:type="gramEnd"/>
      <w:r w:rsidR="00231E52" w:rsidRPr="00216B28">
        <w:rPr>
          <w:rFonts w:ascii="Times New Roman" w:hAnsi="Times New Roman" w:cs="Times New Roman"/>
          <w:sz w:val="24"/>
          <w:szCs w:val="24"/>
        </w:rPr>
        <w:t xml:space="preserve"> seq</w:t>
      </w:r>
      <w:r w:rsidR="00E00071">
        <w:rPr>
          <w:rFonts w:ascii="Times New Roman" w:hAnsi="Times New Roman" w:cs="Times New Roman"/>
          <w:sz w:val="24"/>
          <w:szCs w:val="24"/>
        </w:rPr>
        <w:t xml:space="preserve">.  Additionally, the rule of lenity </w:t>
      </w:r>
      <w:r w:rsidR="004F4B36">
        <w:rPr>
          <w:rFonts w:ascii="Times New Roman" w:hAnsi="Times New Roman" w:cs="Times New Roman"/>
          <w:sz w:val="24"/>
          <w:szCs w:val="24"/>
        </w:rPr>
        <w:t>requires a statute to be</w:t>
      </w:r>
      <w:r w:rsidR="007D6288">
        <w:rPr>
          <w:rFonts w:ascii="Times New Roman" w:hAnsi="Times New Roman" w:cs="Times New Roman"/>
          <w:sz w:val="24"/>
          <w:szCs w:val="24"/>
        </w:rPr>
        <w:t xml:space="preserve"> construed in favor of the defendants and the bright line policy provides clarity and definitiveness</w:t>
      </w:r>
      <w:r w:rsidR="00120B2D">
        <w:rPr>
          <w:rFonts w:ascii="Times New Roman" w:hAnsi="Times New Roman" w:cs="Times New Roman"/>
          <w:sz w:val="24"/>
          <w:szCs w:val="24"/>
        </w:rPr>
        <w:t xml:space="preserve"> to all parties involved</w:t>
      </w:r>
      <w:r w:rsidR="007D6288">
        <w:rPr>
          <w:rFonts w:ascii="Times New Roman" w:hAnsi="Times New Roman" w:cs="Times New Roman"/>
          <w:sz w:val="24"/>
          <w:szCs w:val="24"/>
        </w:rPr>
        <w:t xml:space="preserve">.  </w:t>
      </w:r>
      <w:r w:rsidR="006430FC">
        <w:rPr>
          <w:rFonts w:ascii="Times New Roman" w:hAnsi="Times New Roman" w:cs="Times New Roman"/>
          <w:sz w:val="24"/>
          <w:szCs w:val="24"/>
        </w:rPr>
        <w:t>Thus, the Court should grant the motion for judgment on the pleadings under Fed. R.</w:t>
      </w:r>
      <w:r w:rsidR="005B6AF7">
        <w:rPr>
          <w:rFonts w:ascii="Times New Roman" w:hAnsi="Times New Roman" w:cs="Times New Roman"/>
          <w:sz w:val="24"/>
          <w:szCs w:val="24"/>
        </w:rPr>
        <w:t xml:space="preserve"> Civ. P. 12(c) in favor of D</w:t>
      </w:r>
      <w:r w:rsidR="006430FC">
        <w:rPr>
          <w:rFonts w:ascii="Times New Roman" w:hAnsi="Times New Roman" w:cs="Times New Roman"/>
          <w:sz w:val="24"/>
          <w:szCs w:val="24"/>
        </w:rPr>
        <w:t>efendants</w:t>
      </w:r>
      <w:r w:rsidR="005B6AF7">
        <w:rPr>
          <w:rFonts w:ascii="Times New Roman" w:hAnsi="Times New Roman" w:cs="Times New Roman"/>
          <w:sz w:val="24"/>
          <w:szCs w:val="24"/>
        </w:rPr>
        <w:t xml:space="preserve">’ Elizabeth Lime and </w:t>
      </w:r>
      <w:proofErr w:type="spellStart"/>
      <w:r w:rsidR="005B6AF7">
        <w:rPr>
          <w:rFonts w:ascii="Times New Roman" w:hAnsi="Times New Roman" w:cs="Times New Roman"/>
          <w:sz w:val="24"/>
          <w:szCs w:val="24"/>
        </w:rPr>
        <w:t>TinyTV</w:t>
      </w:r>
      <w:proofErr w:type="spellEnd"/>
      <w:r w:rsidR="006430FC">
        <w:rPr>
          <w:rFonts w:ascii="Times New Roman" w:hAnsi="Times New Roman" w:cs="Times New Roman"/>
          <w:sz w:val="24"/>
          <w:szCs w:val="24"/>
        </w:rPr>
        <w:t xml:space="preserve">. </w:t>
      </w:r>
    </w:p>
    <w:p w14:paraId="1F878F52" w14:textId="77777777" w:rsidR="00FC317C" w:rsidRDefault="00FC317C" w:rsidP="0024580C">
      <w:pPr>
        <w:spacing w:after="0" w:line="480" w:lineRule="auto"/>
        <w:ind w:firstLine="360"/>
        <w:rPr>
          <w:rFonts w:ascii="Times New Roman" w:hAnsi="Times New Roman" w:cs="Times New Roman"/>
          <w:sz w:val="24"/>
          <w:szCs w:val="24"/>
        </w:rPr>
      </w:pPr>
    </w:p>
    <w:p w14:paraId="2E91FD01" w14:textId="77777777" w:rsidR="00FC317C" w:rsidRDefault="00FC317C" w:rsidP="0024580C">
      <w:pPr>
        <w:spacing w:after="0" w:line="480" w:lineRule="auto"/>
        <w:ind w:firstLine="360"/>
        <w:rPr>
          <w:rFonts w:ascii="Times New Roman" w:hAnsi="Times New Roman" w:cs="Times New Roman"/>
          <w:sz w:val="24"/>
          <w:szCs w:val="24"/>
        </w:rPr>
      </w:pPr>
    </w:p>
    <w:p w14:paraId="31A3DC64" w14:textId="77777777" w:rsidR="00FC317C" w:rsidRDefault="00FC317C" w:rsidP="0024580C">
      <w:pPr>
        <w:spacing w:after="0" w:line="480" w:lineRule="auto"/>
        <w:ind w:firstLine="360"/>
        <w:rPr>
          <w:rFonts w:ascii="Times New Roman" w:hAnsi="Times New Roman" w:cs="Times New Roman"/>
          <w:sz w:val="24"/>
          <w:szCs w:val="24"/>
        </w:rPr>
      </w:pPr>
    </w:p>
    <w:p w14:paraId="764AB7AD" w14:textId="77777777" w:rsidR="00D733E8" w:rsidRDefault="00D733E8" w:rsidP="0024580C">
      <w:pPr>
        <w:spacing w:after="0" w:line="480" w:lineRule="auto"/>
        <w:ind w:firstLine="360"/>
        <w:rPr>
          <w:rFonts w:ascii="Times New Roman" w:hAnsi="Times New Roman" w:cs="Times New Roman"/>
          <w:sz w:val="24"/>
          <w:szCs w:val="24"/>
        </w:rPr>
      </w:pPr>
    </w:p>
    <w:p w14:paraId="2B754F66" w14:textId="77777777" w:rsidR="00D733E8" w:rsidRDefault="00D733E8" w:rsidP="0024580C">
      <w:pPr>
        <w:spacing w:after="0" w:line="480" w:lineRule="auto"/>
        <w:ind w:firstLine="360"/>
        <w:rPr>
          <w:rFonts w:ascii="Times New Roman" w:hAnsi="Times New Roman" w:cs="Times New Roman"/>
          <w:sz w:val="24"/>
          <w:szCs w:val="24"/>
        </w:rPr>
      </w:pPr>
    </w:p>
    <w:p w14:paraId="4E73D718" w14:textId="77777777" w:rsidR="00FC317C" w:rsidRPr="00120B2D" w:rsidRDefault="00FC317C" w:rsidP="0024580C">
      <w:pPr>
        <w:spacing w:after="0" w:line="480" w:lineRule="auto"/>
        <w:ind w:firstLine="360"/>
        <w:rPr>
          <w:rFonts w:ascii="Times New Roman" w:eastAsia="Times New Roman" w:hAnsi="Times New Roman" w:cs="Times New Roman"/>
          <w:sz w:val="24"/>
          <w:szCs w:val="24"/>
        </w:rPr>
      </w:pPr>
    </w:p>
    <w:p w14:paraId="4D0F81CB" w14:textId="77777777" w:rsidR="00511AEE" w:rsidRPr="00511AEE" w:rsidRDefault="002B60FE" w:rsidP="00511AEE">
      <w:pPr>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Date: March 22</w:t>
      </w:r>
      <w:r w:rsidR="00511AEE" w:rsidRPr="00511AEE">
        <w:rPr>
          <w:rFonts w:ascii="Times New Roman" w:hAnsi="Times New Roman" w:cs="Times New Roman"/>
          <w:sz w:val="24"/>
          <w:szCs w:val="24"/>
        </w:rPr>
        <w:t>, 2012</w:t>
      </w:r>
    </w:p>
    <w:p w14:paraId="66F32CEC" w14:textId="77777777" w:rsidR="00511AEE" w:rsidRPr="00511AEE" w:rsidRDefault="00511AEE" w:rsidP="00511AEE">
      <w:pPr>
        <w:spacing w:after="0" w:line="240" w:lineRule="auto"/>
        <w:rPr>
          <w:rFonts w:ascii="Times New Roman" w:hAnsi="Times New Roman" w:cs="Times New Roman"/>
          <w:sz w:val="24"/>
          <w:szCs w:val="24"/>
        </w:rPr>
        <w:sectPr w:rsidR="00511AEE" w:rsidRPr="00511AEE" w:rsidSect="0064048D">
          <w:footerReference w:type="default" r:id="rId9"/>
          <w:pgSz w:w="12240" w:h="15840"/>
          <w:pgMar w:top="1440" w:right="1440" w:bottom="1440" w:left="1440" w:header="720" w:footer="720" w:gutter="0"/>
          <w:cols w:space="720"/>
          <w:docGrid w:linePitch="360"/>
        </w:sectPr>
      </w:pPr>
    </w:p>
    <w:p w14:paraId="1A0F5452" w14:textId="77777777" w:rsidR="00511AEE" w:rsidRPr="00511AEE" w:rsidRDefault="00511AEE" w:rsidP="00511AEE">
      <w:pPr>
        <w:spacing w:after="0" w:line="240" w:lineRule="auto"/>
        <w:rPr>
          <w:rFonts w:ascii="Times New Roman" w:hAnsi="Times New Roman" w:cs="Times New Roman"/>
          <w:sz w:val="24"/>
          <w:szCs w:val="24"/>
        </w:rPr>
      </w:pPr>
    </w:p>
    <w:p w14:paraId="5922878F" w14:textId="77777777" w:rsidR="00511AEE" w:rsidRPr="00511AEE" w:rsidRDefault="00511AEE" w:rsidP="00511AEE">
      <w:pPr>
        <w:spacing w:after="0" w:line="240" w:lineRule="auto"/>
        <w:rPr>
          <w:rFonts w:ascii="Times New Roman" w:hAnsi="Times New Roman" w:cs="Times New Roman"/>
          <w:sz w:val="24"/>
          <w:szCs w:val="24"/>
        </w:rPr>
      </w:pPr>
    </w:p>
    <w:p w14:paraId="1CB75484" w14:textId="77777777" w:rsidR="00511AEE" w:rsidRDefault="00511AEE" w:rsidP="00470303">
      <w:pPr>
        <w:spacing w:after="0" w:line="240" w:lineRule="auto"/>
        <w:rPr>
          <w:rFonts w:ascii="Times New Roman" w:hAnsi="Times New Roman" w:cs="Times New Roman"/>
          <w:sz w:val="24"/>
          <w:szCs w:val="24"/>
        </w:rPr>
      </w:pPr>
      <w:r w:rsidRPr="00511AEE">
        <w:rPr>
          <w:rFonts w:ascii="Times New Roman" w:hAnsi="Times New Roman" w:cs="Times New Roman"/>
          <w:sz w:val="24"/>
          <w:szCs w:val="24"/>
        </w:rPr>
        <w:br w:type="column"/>
      </w:r>
      <w:r w:rsidR="00470303">
        <w:rPr>
          <w:rFonts w:ascii="Times New Roman" w:eastAsia="Times New Roman" w:hAnsi="Times New Roman" w:cs="Times New Roman"/>
          <w:sz w:val="24"/>
          <w:szCs w:val="24"/>
        </w:rPr>
        <w:lastRenderedPageBreak/>
        <w:t>&lt;</w:t>
      </w:r>
      <w:proofErr w:type="gramStart"/>
      <w:r w:rsidR="00470303">
        <w:rPr>
          <w:rFonts w:ascii="Times New Roman" w:eastAsia="Times New Roman" w:hAnsi="Times New Roman" w:cs="Times New Roman"/>
          <w:sz w:val="24"/>
          <w:szCs w:val="24"/>
        </w:rPr>
        <w:t>redacted</w:t>
      </w:r>
      <w:proofErr w:type="gramEnd"/>
      <w:r w:rsidR="00470303">
        <w:rPr>
          <w:rFonts w:ascii="Times New Roman" w:eastAsia="Times New Roman" w:hAnsi="Times New Roman" w:cs="Times New Roman"/>
          <w:sz w:val="24"/>
          <w:szCs w:val="24"/>
        </w:rPr>
        <w:t>&gt;&lt;/redacted&gt;</w:t>
      </w:r>
      <w:bookmarkStart w:id="0" w:name="_GoBack"/>
      <w:bookmarkEnd w:id="0"/>
    </w:p>
    <w:p w14:paraId="4031FE15" w14:textId="77777777" w:rsidR="00511AEE" w:rsidRPr="00511AEE" w:rsidRDefault="002666A4" w:rsidP="00511AEE">
      <w:pPr>
        <w:spacing w:after="0" w:line="240" w:lineRule="auto"/>
        <w:rPr>
          <w:rFonts w:ascii="Times New Roman" w:hAnsi="Times New Roman" w:cs="Times New Roman"/>
          <w:sz w:val="24"/>
          <w:szCs w:val="24"/>
        </w:rPr>
        <w:sectPr w:rsidR="00511AEE" w:rsidRPr="00511AEE" w:rsidSect="00696D02">
          <w:type w:val="continuous"/>
          <w:pgSz w:w="12240" w:h="15840"/>
          <w:pgMar w:top="1440" w:right="1440" w:bottom="1440" w:left="1440" w:header="720" w:footer="720" w:gutter="0"/>
          <w:cols w:num="2" w:space="720"/>
          <w:docGrid w:linePitch="360"/>
        </w:sectPr>
      </w:pPr>
      <w:r>
        <w:rPr>
          <w:rFonts w:ascii="Times New Roman" w:hAnsi="Times New Roman" w:cs="Times New Roman"/>
          <w:sz w:val="24"/>
          <w:szCs w:val="24"/>
        </w:rPr>
        <w:t>ATTORNEY FOR DEFENDANTS</w:t>
      </w:r>
    </w:p>
    <w:p w14:paraId="58ED32F6" w14:textId="77777777" w:rsidR="00EA046C" w:rsidRPr="002666A4" w:rsidRDefault="00EA046C" w:rsidP="002666A4">
      <w:pPr>
        <w:spacing w:after="0" w:line="240" w:lineRule="auto"/>
        <w:rPr>
          <w:rFonts w:ascii="Times New Roman" w:eastAsia="Times New Roman" w:hAnsi="Times New Roman" w:cs="Times New Roman"/>
          <w:sz w:val="24"/>
          <w:szCs w:val="24"/>
        </w:rPr>
      </w:pPr>
    </w:p>
    <w:sectPr w:rsidR="00EA046C" w:rsidRPr="002666A4">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ED735" w14:textId="77777777" w:rsidR="00C5109D" w:rsidRDefault="00C5109D" w:rsidP="00BD1D0F">
      <w:pPr>
        <w:spacing w:after="0" w:line="240" w:lineRule="auto"/>
      </w:pPr>
      <w:r>
        <w:separator/>
      </w:r>
    </w:p>
  </w:endnote>
  <w:endnote w:type="continuationSeparator" w:id="0">
    <w:p w14:paraId="65B9F01D" w14:textId="77777777" w:rsidR="00C5109D" w:rsidRDefault="00C5109D" w:rsidP="00BD1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Century Schoolbook">
    <w:panose1 w:val="02040604050505020304"/>
    <w:charset w:val="00"/>
    <w:family w:val="auto"/>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246629830"/>
      <w:docPartObj>
        <w:docPartGallery w:val="Page Numbers (Bottom of Page)"/>
        <w:docPartUnique/>
      </w:docPartObj>
    </w:sdtPr>
    <w:sdtEndPr>
      <w:rPr>
        <w:noProof/>
      </w:rPr>
    </w:sdtEndPr>
    <w:sdtContent>
      <w:p w14:paraId="339A870C" w14:textId="77777777" w:rsidR="00912F97" w:rsidRPr="00645FD7" w:rsidRDefault="00912F97">
        <w:pPr>
          <w:pStyle w:val="Footer"/>
          <w:jc w:val="center"/>
          <w:rPr>
            <w:rFonts w:ascii="Times New Roman" w:hAnsi="Times New Roman" w:cs="Times New Roman"/>
            <w:sz w:val="24"/>
          </w:rPr>
        </w:pPr>
        <w:r w:rsidRPr="00645FD7">
          <w:rPr>
            <w:rFonts w:ascii="Times New Roman" w:hAnsi="Times New Roman" w:cs="Times New Roman"/>
            <w:sz w:val="24"/>
          </w:rPr>
          <w:fldChar w:fldCharType="begin"/>
        </w:r>
        <w:r w:rsidRPr="00645FD7">
          <w:rPr>
            <w:rFonts w:ascii="Times New Roman" w:hAnsi="Times New Roman" w:cs="Times New Roman"/>
            <w:sz w:val="24"/>
          </w:rPr>
          <w:instrText xml:space="preserve"> PAGE   \* MERGEFORMAT </w:instrText>
        </w:r>
        <w:r w:rsidRPr="00645FD7">
          <w:rPr>
            <w:rFonts w:ascii="Times New Roman" w:hAnsi="Times New Roman" w:cs="Times New Roman"/>
            <w:sz w:val="24"/>
          </w:rPr>
          <w:fldChar w:fldCharType="separate"/>
        </w:r>
        <w:r w:rsidR="00470303">
          <w:rPr>
            <w:rFonts w:ascii="Times New Roman" w:hAnsi="Times New Roman" w:cs="Times New Roman"/>
            <w:noProof/>
            <w:sz w:val="24"/>
          </w:rPr>
          <w:t>1</w:t>
        </w:r>
        <w:r w:rsidRPr="00645FD7">
          <w:rPr>
            <w:rFonts w:ascii="Times New Roman" w:hAnsi="Times New Roman" w:cs="Times New Roman"/>
            <w:noProof/>
            <w:sz w:val="24"/>
          </w:rPr>
          <w:fldChar w:fldCharType="end"/>
        </w:r>
      </w:p>
    </w:sdtContent>
  </w:sdt>
  <w:p w14:paraId="4A3BA7E8" w14:textId="77777777" w:rsidR="00912F97" w:rsidRDefault="00912F9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6704989"/>
      <w:docPartObj>
        <w:docPartGallery w:val="Page Numbers (Bottom of Page)"/>
        <w:docPartUnique/>
      </w:docPartObj>
    </w:sdtPr>
    <w:sdtEndPr>
      <w:rPr>
        <w:noProof/>
      </w:rPr>
    </w:sdtEndPr>
    <w:sdtContent>
      <w:p w14:paraId="11560C87" w14:textId="77777777" w:rsidR="00174798" w:rsidRDefault="00174798">
        <w:pPr>
          <w:pStyle w:val="Footer"/>
          <w:jc w:val="center"/>
        </w:pPr>
        <w:r>
          <w:fldChar w:fldCharType="begin"/>
        </w:r>
        <w:r>
          <w:instrText xml:space="preserve"> PAGE   \* MERGEFORMAT </w:instrText>
        </w:r>
        <w:r>
          <w:fldChar w:fldCharType="separate"/>
        </w:r>
        <w:r w:rsidR="00470303">
          <w:rPr>
            <w:noProof/>
          </w:rPr>
          <w:t>15</w:t>
        </w:r>
        <w:r>
          <w:rPr>
            <w:noProof/>
          </w:rPr>
          <w:fldChar w:fldCharType="end"/>
        </w:r>
      </w:p>
    </w:sdtContent>
  </w:sdt>
  <w:p w14:paraId="2D2B5695" w14:textId="77777777" w:rsidR="00174798" w:rsidRDefault="0017479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8DE36" w14:textId="77777777" w:rsidR="00C5109D" w:rsidRDefault="00C5109D" w:rsidP="00BD1D0F">
      <w:pPr>
        <w:spacing w:after="0" w:line="240" w:lineRule="auto"/>
      </w:pPr>
      <w:r>
        <w:separator/>
      </w:r>
    </w:p>
  </w:footnote>
  <w:footnote w:type="continuationSeparator" w:id="0">
    <w:p w14:paraId="245BF4DD" w14:textId="77777777" w:rsidR="00C5109D" w:rsidRDefault="00C5109D" w:rsidP="00BD1D0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70A79" w14:textId="77777777" w:rsidR="00BD1D0F" w:rsidRDefault="00470303">
    <w:pPr>
      <w:pStyle w:val="Header"/>
    </w:pPr>
    <w:r>
      <w:rPr>
        <w:rFonts w:ascii="Times New Roman" w:eastAsia="Times New Roman" w:hAnsi="Times New Roman" w:cs="Times New Roman"/>
        <w:sz w:val="24"/>
        <w:szCs w:val="24"/>
      </w:rPr>
      <w:t>&lt;</w:t>
    </w:r>
    <w:proofErr w:type="gramStart"/>
    <w:r>
      <w:rPr>
        <w:rFonts w:ascii="Times New Roman" w:eastAsia="Times New Roman" w:hAnsi="Times New Roman" w:cs="Times New Roman"/>
        <w:sz w:val="24"/>
        <w:szCs w:val="24"/>
      </w:rPr>
      <w:t>redacted</w:t>
    </w:r>
    <w:proofErr w:type="gramEnd"/>
    <w:r>
      <w:rPr>
        <w:rFonts w:ascii="Times New Roman" w:eastAsia="Times New Roman" w:hAnsi="Times New Roman" w:cs="Times New Roman"/>
        <w:sz w:val="24"/>
        <w:szCs w:val="24"/>
      </w:rPr>
      <w:t>&gt;&lt;/redacted&gt;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455B4"/>
    <w:multiLevelType w:val="hybridMultilevel"/>
    <w:tmpl w:val="AE6CFF1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6D6FD9"/>
    <w:multiLevelType w:val="hybridMultilevel"/>
    <w:tmpl w:val="5ECAF5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677187"/>
    <w:multiLevelType w:val="hybridMultilevel"/>
    <w:tmpl w:val="434E85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97030A"/>
    <w:multiLevelType w:val="hybridMultilevel"/>
    <w:tmpl w:val="6B04E04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1E4BEB"/>
    <w:multiLevelType w:val="hybridMultilevel"/>
    <w:tmpl w:val="829285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333D6D"/>
    <w:multiLevelType w:val="hybridMultilevel"/>
    <w:tmpl w:val="16EA7D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175BC7"/>
    <w:multiLevelType w:val="hybridMultilevel"/>
    <w:tmpl w:val="88D4CB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9A4AE9"/>
    <w:multiLevelType w:val="multilevel"/>
    <w:tmpl w:val="443E5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05463C"/>
    <w:multiLevelType w:val="multilevel"/>
    <w:tmpl w:val="7910E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9619FE"/>
    <w:multiLevelType w:val="hybridMultilevel"/>
    <w:tmpl w:val="9E72024A"/>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9"/>
  </w:num>
  <w:num w:numId="3">
    <w:abstractNumId w:val="3"/>
  </w:num>
  <w:num w:numId="4">
    <w:abstractNumId w:val="1"/>
  </w:num>
  <w:num w:numId="5">
    <w:abstractNumId w:val="5"/>
  </w:num>
  <w:num w:numId="6">
    <w:abstractNumId w:val="6"/>
  </w:num>
  <w:num w:numId="7">
    <w:abstractNumId w:val="0"/>
  </w:num>
  <w:num w:numId="8">
    <w:abstractNumId w:val="7"/>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C15"/>
    <w:rsid w:val="00035827"/>
    <w:rsid w:val="00051FFE"/>
    <w:rsid w:val="000578BD"/>
    <w:rsid w:val="0006503C"/>
    <w:rsid w:val="0006698B"/>
    <w:rsid w:val="000A7BDC"/>
    <w:rsid w:val="000E5422"/>
    <w:rsid w:val="000F1F6E"/>
    <w:rsid w:val="000F3F03"/>
    <w:rsid w:val="00120B2D"/>
    <w:rsid w:val="001233E1"/>
    <w:rsid w:val="001541B2"/>
    <w:rsid w:val="00170CDE"/>
    <w:rsid w:val="00172C3C"/>
    <w:rsid w:val="00174798"/>
    <w:rsid w:val="0018107D"/>
    <w:rsid w:val="001819A4"/>
    <w:rsid w:val="001A64AD"/>
    <w:rsid w:val="001E05A2"/>
    <w:rsid w:val="001E370C"/>
    <w:rsid w:val="00216A34"/>
    <w:rsid w:val="00216B28"/>
    <w:rsid w:val="00231E52"/>
    <w:rsid w:val="0024580C"/>
    <w:rsid w:val="00247146"/>
    <w:rsid w:val="0025632B"/>
    <w:rsid w:val="002666A4"/>
    <w:rsid w:val="00270C17"/>
    <w:rsid w:val="00277D68"/>
    <w:rsid w:val="002A2C42"/>
    <w:rsid w:val="002A3552"/>
    <w:rsid w:val="002A3A37"/>
    <w:rsid w:val="002A79C3"/>
    <w:rsid w:val="002B60FE"/>
    <w:rsid w:val="002D2018"/>
    <w:rsid w:val="002D500A"/>
    <w:rsid w:val="002E01FE"/>
    <w:rsid w:val="002E0289"/>
    <w:rsid w:val="00321A61"/>
    <w:rsid w:val="003414E8"/>
    <w:rsid w:val="00347313"/>
    <w:rsid w:val="003C6786"/>
    <w:rsid w:val="003E1A88"/>
    <w:rsid w:val="003F0735"/>
    <w:rsid w:val="00415197"/>
    <w:rsid w:val="00416703"/>
    <w:rsid w:val="0042438A"/>
    <w:rsid w:val="00452843"/>
    <w:rsid w:val="00470303"/>
    <w:rsid w:val="004B5DB6"/>
    <w:rsid w:val="004B7B34"/>
    <w:rsid w:val="004C3780"/>
    <w:rsid w:val="004F1245"/>
    <w:rsid w:val="004F4B36"/>
    <w:rsid w:val="00511AEE"/>
    <w:rsid w:val="005313A2"/>
    <w:rsid w:val="00546E0C"/>
    <w:rsid w:val="00551E67"/>
    <w:rsid w:val="0055582C"/>
    <w:rsid w:val="005B1E80"/>
    <w:rsid w:val="005B6AF7"/>
    <w:rsid w:val="005C528E"/>
    <w:rsid w:val="005C5782"/>
    <w:rsid w:val="005E0F3C"/>
    <w:rsid w:val="005F040B"/>
    <w:rsid w:val="005F2335"/>
    <w:rsid w:val="006101B7"/>
    <w:rsid w:val="00612ADE"/>
    <w:rsid w:val="00624754"/>
    <w:rsid w:val="006430FC"/>
    <w:rsid w:val="00645FD7"/>
    <w:rsid w:val="00670C15"/>
    <w:rsid w:val="006C1704"/>
    <w:rsid w:val="006D2E0A"/>
    <w:rsid w:val="006D63F9"/>
    <w:rsid w:val="007402BF"/>
    <w:rsid w:val="00751BCE"/>
    <w:rsid w:val="007532E8"/>
    <w:rsid w:val="00793C8D"/>
    <w:rsid w:val="00793DF3"/>
    <w:rsid w:val="007A0AEB"/>
    <w:rsid w:val="007D6288"/>
    <w:rsid w:val="00885571"/>
    <w:rsid w:val="008A748E"/>
    <w:rsid w:val="008F0536"/>
    <w:rsid w:val="00912335"/>
    <w:rsid w:val="00912F97"/>
    <w:rsid w:val="009243CB"/>
    <w:rsid w:val="00934EC9"/>
    <w:rsid w:val="00984B08"/>
    <w:rsid w:val="009C1D26"/>
    <w:rsid w:val="009F019B"/>
    <w:rsid w:val="00A11150"/>
    <w:rsid w:val="00A1439F"/>
    <w:rsid w:val="00A26BFA"/>
    <w:rsid w:val="00A31247"/>
    <w:rsid w:val="00A77AA7"/>
    <w:rsid w:val="00A962BA"/>
    <w:rsid w:val="00A96FC1"/>
    <w:rsid w:val="00AB52B5"/>
    <w:rsid w:val="00AF5D05"/>
    <w:rsid w:val="00B16AC0"/>
    <w:rsid w:val="00B31EBB"/>
    <w:rsid w:val="00B338BB"/>
    <w:rsid w:val="00B36460"/>
    <w:rsid w:val="00B76B4D"/>
    <w:rsid w:val="00BD1D0F"/>
    <w:rsid w:val="00BE50DD"/>
    <w:rsid w:val="00C15A14"/>
    <w:rsid w:val="00C23908"/>
    <w:rsid w:val="00C35F6C"/>
    <w:rsid w:val="00C420B9"/>
    <w:rsid w:val="00C5109D"/>
    <w:rsid w:val="00C52ED2"/>
    <w:rsid w:val="00C843DF"/>
    <w:rsid w:val="00C868F7"/>
    <w:rsid w:val="00CA35A0"/>
    <w:rsid w:val="00CB5B08"/>
    <w:rsid w:val="00CC28F0"/>
    <w:rsid w:val="00CC519E"/>
    <w:rsid w:val="00CE42C8"/>
    <w:rsid w:val="00CF454F"/>
    <w:rsid w:val="00CF45A2"/>
    <w:rsid w:val="00D2713B"/>
    <w:rsid w:val="00D30E66"/>
    <w:rsid w:val="00D37846"/>
    <w:rsid w:val="00D5564F"/>
    <w:rsid w:val="00D56D82"/>
    <w:rsid w:val="00D706DA"/>
    <w:rsid w:val="00D733E8"/>
    <w:rsid w:val="00D90D6E"/>
    <w:rsid w:val="00DD3313"/>
    <w:rsid w:val="00E00071"/>
    <w:rsid w:val="00E021B5"/>
    <w:rsid w:val="00E0472E"/>
    <w:rsid w:val="00E10046"/>
    <w:rsid w:val="00E465ED"/>
    <w:rsid w:val="00E56CC5"/>
    <w:rsid w:val="00E83B51"/>
    <w:rsid w:val="00EA046C"/>
    <w:rsid w:val="00EA7F41"/>
    <w:rsid w:val="00EB30DD"/>
    <w:rsid w:val="00EC136A"/>
    <w:rsid w:val="00ED7874"/>
    <w:rsid w:val="00F14CA7"/>
    <w:rsid w:val="00F25F2A"/>
    <w:rsid w:val="00F606C7"/>
    <w:rsid w:val="00F677B6"/>
    <w:rsid w:val="00F8182E"/>
    <w:rsid w:val="00F8358A"/>
    <w:rsid w:val="00FA14CC"/>
    <w:rsid w:val="00FA6F1A"/>
    <w:rsid w:val="00FC2D9A"/>
    <w:rsid w:val="00FC317C"/>
    <w:rsid w:val="00FC52EE"/>
    <w:rsid w:val="00FC6D80"/>
    <w:rsid w:val="00FD656B"/>
    <w:rsid w:val="00FE0F20"/>
    <w:rsid w:val="00FF05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1F4D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1D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1D0F"/>
  </w:style>
  <w:style w:type="paragraph" w:styleId="Footer">
    <w:name w:val="footer"/>
    <w:basedOn w:val="Normal"/>
    <w:link w:val="FooterChar"/>
    <w:uiPriority w:val="99"/>
    <w:unhideWhenUsed/>
    <w:rsid w:val="00BD1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1D0F"/>
  </w:style>
  <w:style w:type="paragraph" w:styleId="BalloonText">
    <w:name w:val="Balloon Text"/>
    <w:basedOn w:val="Normal"/>
    <w:link w:val="BalloonTextChar"/>
    <w:uiPriority w:val="99"/>
    <w:semiHidden/>
    <w:unhideWhenUsed/>
    <w:rsid w:val="00BD1D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1D0F"/>
    <w:rPr>
      <w:rFonts w:ascii="Tahoma" w:hAnsi="Tahoma" w:cs="Tahoma"/>
      <w:sz w:val="16"/>
      <w:szCs w:val="16"/>
    </w:rPr>
  </w:style>
  <w:style w:type="paragraph" w:styleId="ListParagraph">
    <w:name w:val="List Paragraph"/>
    <w:basedOn w:val="Normal"/>
    <w:uiPriority w:val="34"/>
    <w:qFormat/>
    <w:rsid w:val="000A7BDC"/>
    <w:pPr>
      <w:ind w:left="720"/>
      <w:contextualSpacing/>
    </w:pPr>
  </w:style>
  <w:style w:type="paragraph" w:customStyle="1" w:styleId="Default">
    <w:name w:val="Default"/>
    <w:rsid w:val="00172C3C"/>
    <w:pPr>
      <w:autoSpaceDE w:val="0"/>
      <w:autoSpaceDN w:val="0"/>
      <w:adjustRightInd w:val="0"/>
      <w:spacing w:after="0" w:line="240" w:lineRule="auto"/>
    </w:pPr>
    <w:rPr>
      <w:rFonts w:ascii="Century Schoolbook" w:hAnsi="Century Schoolbook" w:cs="Century Schoolbook"/>
      <w:color w:val="000000"/>
      <w:sz w:val="24"/>
      <w:szCs w:val="24"/>
    </w:rPr>
  </w:style>
  <w:style w:type="character" w:styleId="Hyperlink">
    <w:name w:val="Hyperlink"/>
    <w:basedOn w:val="DefaultParagraphFont"/>
    <w:uiPriority w:val="99"/>
    <w:unhideWhenUsed/>
    <w:rsid w:val="005C528E"/>
    <w:rPr>
      <w:color w:val="0000FF" w:themeColor="hyperlink"/>
      <w:u w:val="single"/>
    </w:rPr>
  </w:style>
  <w:style w:type="paragraph" w:styleId="HTMLPreformatted">
    <w:name w:val="HTML Preformatted"/>
    <w:basedOn w:val="Normal"/>
    <w:link w:val="HTMLPreformattedChar"/>
    <w:uiPriority w:val="99"/>
    <w:semiHidden/>
    <w:unhideWhenUsed/>
    <w:rsid w:val="00EB30DD"/>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EB30DD"/>
    <w:rPr>
      <w:rFonts w:ascii="Consolas" w:hAnsi="Consolas" w:cs="Consolas"/>
      <w:sz w:val="20"/>
      <w:szCs w:val="20"/>
    </w:rPr>
  </w:style>
  <w:style w:type="paragraph" w:styleId="NormalWeb">
    <w:name w:val="Normal (Web)"/>
    <w:basedOn w:val="Normal"/>
    <w:uiPriority w:val="99"/>
    <w:semiHidden/>
    <w:unhideWhenUsed/>
    <w:rsid w:val="00F25F2A"/>
    <w:rPr>
      <w:rFonts w:ascii="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1D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1D0F"/>
  </w:style>
  <w:style w:type="paragraph" w:styleId="Footer">
    <w:name w:val="footer"/>
    <w:basedOn w:val="Normal"/>
    <w:link w:val="FooterChar"/>
    <w:uiPriority w:val="99"/>
    <w:unhideWhenUsed/>
    <w:rsid w:val="00BD1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1D0F"/>
  </w:style>
  <w:style w:type="paragraph" w:styleId="BalloonText">
    <w:name w:val="Balloon Text"/>
    <w:basedOn w:val="Normal"/>
    <w:link w:val="BalloonTextChar"/>
    <w:uiPriority w:val="99"/>
    <w:semiHidden/>
    <w:unhideWhenUsed/>
    <w:rsid w:val="00BD1D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1D0F"/>
    <w:rPr>
      <w:rFonts w:ascii="Tahoma" w:hAnsi="Tahoma" w:cs="Tahoma"/>
      <w:sz w:val="16"/>
      <w:szCs w:val="16"/>
    </w:rPr>
  </w:style>
  <w:style w:type="paragraph" w:styleId="ListParagraph">
    <w:name w:val="List Paragraph"/>
    <w:basedOn w:val="Normal"/>
    <w:uiPriority w:val="34"/>
    <w:qFormat/>
    <w:rsid w:val="000A7BDC"/>
    <w:pPr>
      <w:ind w:left="720"/>
      <w:contextualSpacing/>
    </w:pPr>
  </w:style>
  <w:style w:type="paragraph" w:customStyle="1" w:styleId="Default">
    <w:name w:val="Default"/>
    <w:rsid w:val="00172C3C"/>
    <w:pPr>
      <w:autoSpaceDE w:val="0"/>
      <w:autoSpaceDN w:val="0"/>
      <w:adjustRightInd w:val="0"/>
      <w:spacing w:after="0" w:line="240" w:lineRule="auto"/>
    </w:pPr>
    <w:rPr>
      <w:rFonts w:ascii="Century Schoolbook" w:hAnsi="Century Schoolbook" w:cs="Century Schoolbook"/>
      <w:color w:val="000000"/>
      <w:sz w:val="24"/>
      <w:szCs w:val="24"/>
    </w:rPr>
  </w:style>
  <w:style w:type="character" w:styleId="Hyperlink">
    <w:name w:val="Hyperlink"/>
    <w:basedOn w:val="DefaultParagraphFont"/>
    <w:uiPriority w:val="99"/>
    <w:unhideWhenUsed/>
    <w:rsid w:val="005C528E"/>
    <w:rPr>
      <w:color w:val="0000FF" w:themeColor="hyperlink"/>
      <w:u w:val="single"/>
    </w:rPr>
  </w:style>
  <w:style w:type="paragraph" w:styleId="HTMLPreformatted">
    <w:name w:val="HTML Preformatted"/>
    <w:basedOn w:val="Normal"/>
    <w:link w:val="HTMLPreformattedChar"/>
    <w:uiPriority w:val="99"/>
    <w:semiHidden/>
    <w:unhideWhenUsed/>
    <w:rsid w:val="00EB30DD"/>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EB30DD"/>
    <w:rPr>
      <w:rFonts w:ascii="Consolas" w:hAnsi="Consolas" w:cs="Consolas"/>
      <w:sz w:val="20"/>
      <w:szCs w:val="20"/>
    </w:rPr>
  </w:style>
  <w:style w:type="paragraph" w:styleId="NormalWeb">
    <w:name w:val="Normal (Web)"/>
    <w:basedOn w:val="Normal"/>
    <w:uiPriority w:val="99"/>
    <w:semiHidden/>
    <w:unhideWhenUsed/>
    <w:rsid w:val="00F25F2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5420">
      <w:bodyDiv w:val="1"/>
      <w:marLeft w:val="0"/>
      <w:marRight w:val="0"/>
      <w:marTop w:val="0"/>
      <w:marBottom w:val="0"/>
      <w:divBdr>
        <w:top w:val="none" w:sz="0" w:space="0" w:color="auto"/>
        <w:left w:val="none" w:sz="0" w:space="0" w:color="auto"/>
        <w:bottom w:val="none" w:sz="0" w:space="0" w:color="auto"/>
        <w:right w:val="none" w:sz="0" w:space="0" w:color="auto"/>
      </w:divBdr>
      <w:divsChild>
        <w:div w:id="593974711">
          <w:marLeft w:val="0"/>
          <w:marRight w:val="0"/>
          <w:marTop w:val="0"/>
          <w:marBottom w:val="0"/>
          <w:divBdr>
            <w:top w:val="none" w:sz="0" w:space="0" w:color="auto"/>
            <w:left w:val="none" w:sz="0" w:space="0" w:color="auto"/>
            <w:bottom w:val="none" w:sz="0" w:space="0" w:color="auto"/>
            <w:right w:val="none" w:sz="0" w:space="0" w:color="auto"/>
          </w:divBdr>
          <w:divsChild>
            <w:div w:id="118655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1497">
      <w:bodyDiv w:val="1"/>
      <w:marLeft w:val="0"/>
      <w:marRight w:val="0"/>
      <w:marTop w:val="0"/>
      <w:marBottom w:val="0"/>
      <w:divBdr>
        <w:top w:val="none" w:sz="0" w:space="0" w:color="auto"/>
        <w:left w:val="none" w:sz="0" w:space="0" w:color="auto"/>
        <w:bottom w:val="none" w:sz="0" w:space="0" w:color="auto"/>
        <w:right w:val="none" w:sz="0" w:space="0" w:color="auto"/>
      </w:divBdr>
      <w:divsChild>
        <w:div w:id="1763604932">
          <w:marLeft w:val="0"/>
          <w:marRight w:val="0"/>
          <w:marTop w:val="0"/>
          <w:marBottom w:val="0"/>
          <w:divBdr>
            <w:top w:val="none" w:sz="0" w:space="0" w:color="auto"/>
            <w:left w:val="none" w:sz="0" w:space="0" w:color="auto"/>
            <w:bottom w:val="none" w:sz="0" w:space="0" w:color="auto"/>
            <w:right w:val="none" w:sz="0" w:space="0" w:color="auto"/>
          </w:divBdr>
          <w:divsChild>
            <w:div w:id="58788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64447">
      <w:bodyDiv w:val="1"/>
      <w:marLeft w:val="0"/>
      <w:marRight w:val="0"/>
      <w:marTop w:val="0"/>
      <w:marBottom w:val="0"/>
      <w:divBdr>
        <w:top w:val="none" w:sz="0" w:space="0" w:color="auto"/>
        <w:left w:val="none" w:sz="0" w:space="0" w:color="auto"/>
        <w:bottom w:val="none" w:sz="0" w:space="0" w:color="auto"/>
        <w:right w:val="none" w:sz="0" w:space="0" w:color="auto"/>
      </w:divBdr>
      <w:divsChild>
        <w:div w:id="1256355608">
          <w:marLeft w:val="0"/>
          <w:marRight w:val="0"/>
          <w:marTop w:val="0"/>
          <w:marBottom w:val="0"/>
          <w:divBdr>
            <w:top w:val="none" w:sz="0" w:space="0" w:color="auto"/>
            <w:left w:val="none" w:sz="0" w:space="0" w:color="auto"/>
            <w:bottom w:val="none" w:sz="0" w:space="0" w:color="auto"/>
            <w:right w:val="none" w:sz="0" w:space="0" w:color="auto"/>
          </w:divBdr>
          <w:divsChild>
            <w:div w:id="73054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0895">
      <w:bodyDiv w:val="1"/>
      <w:marLeft w:val="0"/>
      <w:marRight w:val="0"/>
      <w:marTop w:val="0"/>
      <w:marBottom w:val="0"/>
      <w:divBdr>
        <w:top w:val="none" w:sz="0" w:space="0" w:color="auto"/>
        <w:left w:val="none" w:sz="0" w:space="0" w:color="auto"/>
        <w:bottom w:val="none" w:sz="0" w:space="0" w:color="auto"/>
        <w:right w:val="none" w:sz="0" w:space="0" w:color="auto"/>
      </w:divBdr>
      <w:divsChild>
        <w:div w:id="951474593">
          <w:marLeft w:val="0"/>
          <w:marRight w:val="0"/>
          <w:marTop w:val="0"/>
          <w:marBottom w:val="0"/>
          <w:divBdr>
            <w:top w:val="none" w:sz="0" w:space="0" w:color="auto"/>
            <w:left w:val="none" w:sz="0" w:space="0" w:color="auto"/>
            <w:bottom w:val="none" w:sz="0" w:space="0" w:color="auto"/>
            <w:right w:val="none" w:sz="0" w:space="0" w:color="auto"/>
          </w:divBdr>
          <w:divsChild>
            <w:div w:id="866337772">
              <w:marLeft w:val="0"/>
              <w:marRight w:val="0"/>
              <w:marTop w:val="0"/>
              <w:marBottom w:val="0"/>
              <w:divBdr>
                <w:top w:val="none" w:sz="0" w:space="0" w:color="auto"/>
                <w:left w:val="none" w:sz="0" w:space="0" w:color="auto"/>
                <w:bottom w:val="none" w:sz="0" w:space="0" w:color="auto"/>
                <w:right w:val="none" w:sz="0" w:space="0" w:color="auto"/>
              </w:divBdr>
              <w:divsChild>
                <w:div w:id="1045910955">
                  <w:marLeft w:val="0"/>
                  <w:marRight w:val="0"/>
                  <w:marTop w:val="0"/>
                  <w:marBottom w:val="0"/>
                  <w:divBdr>
                    <w:top w:val="none" w:sz="0" w:space="0" w:color="auto"/>
                    <w:left w:val="none" w:sz="0" w:space="0" w:color="auto"/>
                    <w:bottom w:val="none" w:sz="0" w:space="0" w:color="auto"/>
                    <w:right w:val="none" w:sz="0" w:space="0" w:color="auto"/>
                  </w:divBdr>
                </w:div>
              </w:divsChild>
            </w:div>
            <w:div w:id="2072071386">
              <w:marLeft w:val="0"/>
              <w:marRight w:val="0"/>
              <w:marTop w:val="240"/>
              <w:marBottom w:val="0"/>
              <w:divBdr>
                <w:top w:val="none" w:sz="0" w:space="0" w:color="auto"/>
                <w:left w:val="none" w:sz="0" w:space="0" w:color="auto"/>
                <w:bottom w:val="none" w:sz="0" w:space="0" w:color="auto"/>
                <w:right w:val="none" w:sz="0" w:space="0" w:color="auto"/>
              </w:divBdr>
              <w:divsChild>
                <w:div w:id="1058557509">
                  <w:marLeft w:val="0"/>
                  <w:marRight w:val="0"/>
                  <w:marTop w:val="0"/>
                  <w:marBottom w:val="0"/>
                  <w:divBdr>
                    <w:top w:val="none" w:sz="0" w:space="0" w:color="auto"/>
                    <w:left w:val="none" w:sz="0" w:space="0" w:color="auto"/>
                    <w:bottom w:val="none" w:sz="0" w:space="0" w:color="auto"/>
                    <w:right w:val="none" w:sz="0" w:space="0" w:color="auto"/>
                  </w:divBdr>
                </w:div>
                <w:div w:id="536509185">
                  <w:marLeft w:val="0"/>
                  <w:marRight w:val="0"/>
                  <w:marTop w:val="240"/>
                  <w:marBottom w:val="0"/>
                  <w:divBdr>
                    <w:top w:val="none" w:sz="0" w:space="0" w:color="auto"/>
                    <w:left w:val="none" w:sz="0" w:space="0" w:color="auto"/>
                    <w:bottom w:val="none" w:sz="0" w:space="0" w:color="auto"/>
                    <w:right w:val="none" w:sz="0" w:space="0" w:color="auto"/>
                  </w:divBdr>
                  <w:divsChild>
                    <w:div w:id="880483020">
                      <w:marLeft w:val="0"/>
                      <w:marRight w:val="0"/>
                      <w:marTop w:val="0"/>
                      <w:marBottom w:val="0"/>
                      <w:divBdr>
                        <w:top w:val="none" w:sz="0" w:space="0" w:color="auto"/>
                        <w:left w:val="none" w:sz="0" w:space="0" w:color="auto"/>
                        <w:bottom w:val="none" w:sz="0" w:space="0" w:color="auto"/>
                        <w:right w:val="none" w:sz="0" w:space="0" w:color="auto"/>
                      </w:divBdr>
                      <w:divsChild>
                        <w:div w:id="166484169">
                          <w:blockQuote w:val="1"/>
                          <w:marLeft w:val="0"/>
                          <w:marRight w:val="0"/>
                          <w:marTop w:val="0"/>
                          <w:marBottom w:val="0"/>
                          <w:divBdr>
                            <w:top w:val="none" w:sz="0" w:space="0" w:color="auto"/>
                            <w:left w:val="none" w:sz="0" w:space="0" w:color="auto"/>
                            <w:bottom w:val="none" w:sz="0" w:space="0" w:color="auto"/>
                            <w:right w:val="none" w:sz="0" w:space="0" w:color="auto"/>
                          </w:divBdr>
                          <w:divsChild>
                            <w:div w:id="147941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41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389200">
      <w:bodyDiv w:val="1"/>
      <w:marLeft w:val="0"/>
      <w:marRight w:val="0"/>
      <w:marTop w:val="0"/>
      <w:marBottom w:val="0"/>
      <w:divBdr>
        <w:top w:val="none" w:sz="0" w:space="0" w:color="auto"/>
        <w:left w:val="none" w:sz="0" w:space="0" w:color="auto"/>
        <w:bottom w:val="none" w:sz="0" w:space="0" w:color="auto"/>
        <w:right w:val="none" w:sz="0" w:space="0" w:color="auto"/>
      </w:divBdr>
      <w:divsChild>
        <w:div w:id="2083065323">
          <w:marLeft w:val="0"/>
          <w:marRight w:val="0"/>
          <w:marTop w:val="0"/>
          <w:marBottom w:val="0"/>
          <w:divBdr>
            <w:top w:val="none" w:sz="0" w:space="0" w:color="auto"/>
            <w:left w:val="none" w:sz="0" w:space="0" w:color="auto"/>
            <w:bottom w:val="none" w:sz="0" w:space="0" w:color="auto"/>
            <w:right w:val="none" w:sz="0" w:space="0" w:color="auto"/>
          </w:divBdr>
          <w:divsChild>
            <w:div w:id="614605903">
              <w:marLeft w:val="0"/>
              <w:marRight w:val="0"/>
              <w:marTop w:val="0"/>
              <w:marBottom w:val="0"/>
              <w:divBdr>
                <w:top w:val="none" w:sz="0" w:space="0" w:color="auto"/>
                <w:left w:val="none" w:sz="0" w:space="0" w:color="auto"/>
                <w:bottom w:val="none" w:sz="0" w:space="0" w:color="auto"/>
                <w:right w:val="none" w:sz="0" w:space="0" w:color="auto"/>
              </w:divBdr>
              <w:divsChild>
                <w:div w:id="1121416491">
                  <w:marLeft w:val="0"/>
                  <w:marRight w:val="0"/>
                  <w:marTop w:val="0"/>
                  <w:marBottom w:val="0"/>
                  <w:divBdr>
                    <w:top w:val="none" w:sz="0" w:space="0" w:color="auto"/>
                    <w:left w:val="none" w:sz="0" w:space="0" w:color="auto"/>
                    <w:bottom w:val="none" w:sz="0" w:space="0" w:color="auto"/>
                    <w:right w:val="none" w:sz="0" w:space="0" w:color="auto"/>
                  </w:divBdr>
                  <w:divsChild>
                    <w:div w:id="1494561924">
                      <w:marLeft w:val="-15"/>
                      <w:marRight w:val="0"/>
                      <w:marTop w:val="0"/>
                      <w:marBottom w:val="0"/>
                      <w:divBdr>
                        <w:top w:val="none" w:sz="0" w:space="0" w:color="auto"/>
                        <w:left w:val="none" w:sz="0" w:space="0" w:color="auto"/>
                        <w:bottom w:val="none" w:sz="0" w:space="0" w:color="auto"/>
                        <w:right w:val="none" w:sz="0" w:space="0" w:color="auto"/>
                      </w:divBdr>
                      <w:divsChild>
                        <w:div w:id="497308690">
                          <w:marLeft w:val="0"/>
                          <w:marRight w:val="0"/>
                          <w:marTop w:val="0"/>
                          <w:marBottom w:val="0"/>
                          <w:divBdr>
                            <w:top w:val="none" w:sz="0" w:space="0" w:color="auto"/>
                            <w:left w:val="none" w:sz="0" w:space="0" w:color="auto"/>
                            <w:bottom w:val="none" w:sz="0" w:space="0" w:color="auto"/>
                            <w:right w:val="none" w:sz="0" w:space="0" w:color="auto"/>
                          </w:divBdr>
                          <w:divsChild>
                            <w:div w:id="94447850">
                              <w:marLeft w:val="0"/>
                              <w:marRight w:val="0"/>
                              <w:marTop w:val="0"/>
                              <w:marBottom w:val="0"/>
                              <w:divBdr>
                                <w:top w:val="none" w:sz="0" w:space="0" w:color="auto"/>
                                <w:left w:val="none" w:sz="0" w:space="0" w:color="auto"/>
                                <w:bottom w:val="none" w:sz="0" w:space="0" w:color="auto"/>
                                <w:right w:val="none" w:sz="0" w:space="0" w:color="auto"/>
                              </w:divBdr>
                              <w:divsChild>
                                <w:div w:id="1978299827">
                                  <w:marLeft w:val="0"/>
                                  <w:marRight w:val="-15"/>
                                  <w:marTop w:val="0"/>
                                  <w:marBottom w:val="0"/>
                                  <w:divBdr>
                                    <w:top w:val="none" w:sz="0" w:space="0" w:color="auto"/>
                                    <w:left w:val="none" w:sz="0" w:space="0" w:color="auto"/>
                                    <w:bottom w:val="none" w:sz="0" w:space="0" w:color="auto"/>
                                    <w:right w:val="none" w:sz="0" w:space="0" w:color="auto"/>
                                  </w:divBdr>
                                  <w:divsChild>
                                    <w:div w:id="1716003038">
                                      <w:marLeft w:val="0"/>
                                      <w:marRight w:val="0"/>
                                      <w:marTop w:val="0"/>
                                      <w:marBottom w:val="0"/>
                                      <w:divBdr>
                                        <w:top w:val="none" w:sz="0" w:space="0" w:color="auto"/>
                                        <w:left w:val="none" w:sz="0" w:space="0" w:color="auto"/>
                                        <w:bottom w:val="none" w:sz="0" w:space="0" w:color="auto"/>
                                        <w:right w:val="none" w:sz="0" w:space="0" w:color="auto"/>
                                      </w:divBdr>
                                      <w:divsChild>
                                        <w:div w:id="1638297560">
                                          <w:marLeft w:val="0"/>
                                          <w:marRight w:val="0"/>
                                          <w:marTop w:val="0"/>
                                          <w:marBottom w:val="0"/>
                                          <w:divBdr>
                                            <w:top w:val="none" w:sz="0" w:space="0" w:color="auto"/>
                                            <w:left w:val="none" w:sz="0" w:space="0" w:color="auto"/>
                                            <w:bottom w:val="none" w:sz="0" w:space="0" w:color="auto"/>
                                            <w:right w:val="none" w:sz="0" w:space="0" w:color="auto"/>
                                          </w:divBdr>
                                          <w:divsChild>
                                            <w:div w:id="1052847126">
                                              <w:marLeft w:val="0"/>
                                              <w:marRight w:val="0"/>
                                              <w:marTop w:val="0"/>
                                              <w:marBottom w:val="0"/>
                                              <w:divBdr>
                                                <w:top w:val="none" w:sz="0" w:space="0" w:color="auto"/>
                                                <w:left w:val="none" w:sz="0" w:space="0" w:color="auto"/>
                                                <w:bottom w:val="none" w:sz="0" w:space="0" w:color="auto"/>
                                                <w:right w:val="none" w:sz="0" w:space="0" w:color="auto"/>
                                              </w:divBdr>
                                              <w:divsChild>
                                                <w:div w:id="703798432">
                                                  <w:marLeft w:val="0"/>
                                                  <w:marRight w:val="0"/>
                                                  <w:marTop w:val="0"/>
                                                  <w:marBottom w:val="0"/>
                                                  <w:divBdr>
                                                    <w:top w:val="none" w:sz="0" w:space="0" w:color="auto"/>
                                                    <w:left w:val="none" w:sz="0" w:space="0" w:color="auto"/>
                                                    <w:bottom w:val="none" w:sz="0" w:space="0" w:color="auto"/>
                                                    <w:right w:val="none" w:sz="0" w:space="0" w:color="auto"/>
                                                  </w:divBdr>
                                                  <w:divsChild>
                                                    <w:div w:id="918489877">
                                                      <w:marLeft w:val="0"/>
                                                      <w:marRight w:val="0"/>
                                                      <w:marTop w:val="0"/>
                                                      <w:marBottom w:val="0"/>
                                                      <w:divBdr>
                                                        <w:top w:val="none" w:sz="0" w:space="0" w:color="auto"/>
                                                        <w:left w:val="none" w:sz="0" w:space="0" w:color="auto"/>
                                                        <w:bottom w:val="none" w:sz="0" w:space="0" w:color="auto"/>
                                                        <w:right w:val="none" w:sz="0" w:space="0" w:color="auto"/>
                                                      </w:divBdr>
                                                      <w:divsChild>
                                                        <w:div w:id="794060905">
                                                          <w:marLeft w:val="0"/>
                                                          <w:marRight w:val="0"/>
                                                          <w:marTop w:val="0"/>
                                                          <w:marBottom w:val="0"/>
                                                          <w:divBdr>
                                                            <w:top w:val="none" w:sz="0" w:space="0" w:color="auto"/>
                                                            <w:left w:val="none" w:sz="0" w:space="0" w:color="auto"/>
                                                            <w:bottom w:val="none" w:sz="0" w:space="0" w:color="auto"/>
                                                            <w:right w:val="none" w:sz="0" w:space="0" w:color="auto"/>
                                                          </w:divBdr>
                                                          <w:divsChild>
                                                            <w:div w:id="1469200369">
                                                              <w:marLeft w:val="0"/>
                                                              <w:marRight w:val="0"/>
                                                              <w:marTop w:val="0"/>
                                                              <w:marBottom w:val="150"/>
                                                              <w:divBdr>
                                                                <w:top w:val="none" w:sz="0" w:space="0" w:color="auto"/>
                                                                <w:left w:val="none" w:sz="0" w:space="0" w:color="auto"/>
                                                                <w:bottom w:val="none" w:sz="0" w:space="0" w:color="auto"/>
                                                                <w:right w:val="none" w:sz="0" w:space="0" w:color="auto"/>
                                                              </w:divBdr>
                                                              <w:divsChild>
                                                                <w:div w:id="1212427359">
                                                                  <w:marLeft w:val="0"/>
                                                                  <w:marRight w:val="0"/>
                                                                  <w:marTop w:val="0"/>
                                                                  <w:marBottom w:val="0"/>
                                                                  <w:divBdr>
                                                                    <w:top w:val="none" w:sz="0" w:space="0" w:color="auto"/>
                                                                    <w:left w:val="none" w:sz="0" w:space="0" w:color="auto"/>
                                                                    <w:bottom w:val="none" w:sz="0" w:space="0" w:color="auto"/>
                                                                    <w:right w:val="none" w:sz="0" w:space="0" w:color="auto"/>
                                                                  </w:divBdr>
                                                                  <w:divsChild>
                                                                    <w:div w:id="1047678406">
                                                                      <w:marLeft w:val="0"/>
                                                                      <w:marRight w:val="0"/>
                                                                      <w:marTop w:val="0"/>
                                                                      <w:marBottom w:val="0"/>
                                                                      <w:divBdr>
                                                                        <w:top w:val="none" w:sz="0" w:space="0" w:color="auto"/>
                                                                        <w:left w:val="none" w:sz="0" w:space="0" w:color="auto"/>
                                                                        <w:bottom w:val="none" w:sz="0" w:space="0" w:color="auto"/>
                                                                        <w:right w:val="none" w:sz="0" w:space="0" w:color="auto"/>
                                                                      </w:divBdr>
                                                                      <w:divsChild>
                                                                        <w:div w:id="333192569">
                                                                          <w:marLeft w:val="0"/>
                                                                          <w:marRight w:val="0"/>
                                                                          <w:marTop w:val="0"/>
                                                                          <w:marBottom w:val="0"/>
                                                                          <w:divBdr>
                                                                            <w:top w:val="none" w:sz="0" w:space="0" w:color="auto"/>
                                                                            <w:left w:val="none" w:sz="0" w:space="0" w:color="auto"/>
                                                                            <w:bottom w:val="none" w:sz="0" w:space="0" w:color="auto"/>
                                                                            <w:right w:val="none" w:sz="0" w:space="0" w:color="auto"/>
                                                                          </w:divBdr>
                                                                          <w:divsChild>
                                                                            <w:div w:id="235556363">
                                                                              <w:marLeft w:val="0"/>
                                                                              <w:marRight w:val="0"/>
                                                                              <w:marTop w:val="0"/>
                                                                              <w:marBottom w:val="0"/>
                                                                              <w:divBdr>
                                                                                <w:top w:val="none" w:sz="0" w:space="0" w:color="auto"/>
                                                                                <w:left w:val="none" w:sz="0" w:space="0" w:color="auto"/>
                                                                                <w:bottom w:val="none" w:sz="0" w:space="0" w:color="auto"/>
                                                                                <w:right w:val="none" w:sz="0" w:space="0" w:color="auto"/>
                                                                              </w:divBdr>
                                                                              <w:divsChild>
                                                                                <w:div w:id="429357291">
                                                                                  <w:marLeft w:val="0"/>
                                                                                  <w:marRight w:val="0"/>
                                                                                  <w:marTop w:val="0"/>
                                                                                  <w:marBottom w:val="0"/>
                                                                                  <w:divBdr>
                                                                                    <w:top w:val="none" w:sz="0" w:space="0" w:color="auto"/>
                                                                                    <w:left w:val="none" w:sz="0" w:space="0" w:color="auto"/>
                                                                                    <w:bottom w:val="none" w:sz="0" w:space="0" w:color="auto"/>
                                                                                    <w:right w:val="none" w:sz="0" w:space="0" w:color="auto"/>
                                                                                  </w:divBdr>
                                                                                  <w:divsChild>
                                                                                    <w:div w:id="94118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7909931">
      <w:bodyDiv w:val="1"/>
      <w:marLeft w:val="0"/>
      <w:marRight w:val="0"/>
      <w:marTop w:val="0"/>
      <w:marBottom w:val="0"/>
      <w:divBdr>
        <w:top w:val="none" w:sz="0" w:space="0" w:color="auto"/>
        <w:left w:val="none" w:sz="0" w:space="0" w:color="auto"/>
        <w:bottom w:val="none" w:sz="0" w:space="0" w:color="auto"/>
        <w:right w:val="none" w:sz="0" w:space="0" w:color="auto"/>
      </w:divBdr>
      <w:divsChild>
        <w:div w:id="1191067790">
          <w:marLeft w:val="0"/>
          <w:marRight w:val="0"/>
          <w:marTop w:val="0"/>
          <w:marBottom w:val="0"/>
          <w:divBdr>
            <w:top w:val="none" w:sz="0" w:space="0" w:color="auto"/>
            <w:left w:val="none" w:sz="0" w:space="0" w:color="auto"/>
            <w:bottom w:val="none" w:sz="0" w:space="0" w:color="auto"/>
            <w:right w:val="none" w:sz="0" w:space="0" w:color="auto"/>
          </w:divBdr>
          <w:divsChild>
            <w:div w:id="72549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20953">
      <w:bodyDiv w:val="1"/>
      <w:marLeft w:val="0"/>
      <w:marRight w:val="0"/>
      <w:marTop w:val="0"/>
      <w:marBottom w:val="0"/>
      <w:divBdr>
        <w:top w:val="none" w:sz="0" w:space="0" w:color="auto"/>
        <w:left w:val="none" w:sz="0" w:space="0" w:color="auto"/>
        <w:bottom w:val="none" w:sz="0" w:space="0" w:color="auto"/>
        <w:right w:val="none" w:sz="0" w:space="0" w:color="auto"/>
      </w:divBdr>
      <w:divsChild>
        <w:div w:id="1368601444">
          <w:marLeft w:val="0"/>
          <w:marRight w:val="0"/>
          <w:marTop w:val="0"/>
          <w:marBottom w:val="0"/>
          <w:divBdr>
            <w:top w:val="none" w:sz="0" w:space="0" w:color="auto"/>
            <w:left w:val="none" w:sz="0" w:space="0" w:color="auto"/>
            <w:bottom w:val="none" w:sz="0" w:space="0" w:color="auto"/>
            <w:right w:val="none" w:sz="0" w:space="0" w:color="auto"/>
          </w:divBdr>
          <w:divsChild>
            <w:div w:id="217404096">
              <w:marLeft w:val="0"/>
              <w:marRight w:val="0"/>
              <w:marTop w:val="0"/>
              <w:marBottom w:val="0"/>
              <w:divBdr>
                <w:top w:val="none" w:sz="0" w:space="0" w:color="auto"/>
                <w:left w:val="none" w:sz="0" w:space="0" w:color="auto"/>
                <w:bottom w:val="none" w:sz="0" w:space="0" w:color="auto"/>
                <w:right w:val="none" w:sz="0" w:space="0" w:color="auto"/>
              </w:divBdr>
              <w:divsChild>
                <w:div w:id="1533226514">
                  <w:marLeft w:val="0"/>
                  <w:marRight w:val="0"/>
                  <w:marTop w:val="0"/>
                  <w:marBottom w:val="0"/>
                  <w:divBdr>
                    <w:top w:val="none" w:sz="0" w:space="0" w:color="auto"/>
                    <w:left w:val="none" w:sz="0" w:space="0" w:color="auto"/>
                    <w:bottom w:val="none" w:sz="0" w:space="0" w:color="auto"/>
                    <w:right w:val="none" w:sz="0" w:space="0" w:color="auto"/>
                  </w:divBdr>
                </w:div>
              </w:divsChild>
            </w:div>
            <w:div w:id="469371351">
              <w:marLeft w:val="0"/>
              <w:marRight w:val="0"/>
              <w:marTop w:val="240"/>
              <w:marBottom w:val="0"/>
              <w:divBdr>
                <w:top w:val="none" w:sz="0" w:space="0" w:color="auto"/>
                <w:left w:val="none" w:sz="0" w:space="0" w:color="auto"/>
                <w:bottom w:val="none" w:sz="0" w:space="0" w:color="auto"/>
                <w:right w:val="none" w:sz="0" w:space="0" w:color="auto"/>
              </w:divBdr>
              <w:divsChild>
                <w:div w:id="653799748">
                  <w:marLeft w:val="0"/>
                  <w:marRight w:val="0"/>
                  <w:marTop w:val="0"/>
                  <w:marBottom w:val="0"/>
                  <w:divBdr>
                    <w:top w:val="none" w:sz="0" w:space="0" w:color="auto"/>
                    <w:left w:val="none" w:sz="0" w:space="0" w:color="auto"/>
                    <w:bottom w:val="none" w:sz="0" w:space="0" w:color="auto"/>
                    <w:right w:val="none" w:sz="0" w:space="0" w:color="auto"/>
                  </w:divBdr>
                </w:div>
              </w:divsChild>
            </w:div>
            <w:div w:id="203695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880095">
      <w:bodyDiv w:val="1"/>
      <w:marLeft w:val="0"/>
      <w:marRight w:val="0"/>
      <w:marTop w:val="0"/>
      <w:marBottom w:val="0"/>
      <w:divBdr>
        <w:top w:val="none" w:sz="0" w:space="0" w:color="auto"/>
        <w:left w:val="none" w:sz="0" w:space="0" w:color="auto"/>
        <w:bottom w:val="none" w:sz="0" w:space="0" w:color="auto"/>
        <w:right w:val="none" w:sz="0" w:space="0" w:color="auto"/>
      </w:divBdr>
      <w:divsChild>
        <w:div w:id="998460673">
          <w:marLeft w:val="0"/>
          <w:marRight w:val="0"/>
          <w:marTop w:val="0"/>
          <w:marBottom w:val="0"/>
          <w:divBdr>
            <w:top w:val="none" w:sz="0" w:space="0" w:color="auto"/>
            <w:left w:val="none" w:sz="0" w:space="0" w:color="auto"/>
            <w:bottom w:val="none" w:sz="0" w:space="0" w:color="auto"/>
            <w:right w:val="none" w:sz="0" w:space="0" w:color="auto"/>
          </w:divBdr>
          <w:divsChild>
            <w:div w:id="103449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822983">
      <w:bodyDiv w:val="1"/>
      <w:marLeft w:val="0"/>
      <w:marRight w:val="0"/>
      <w:marTop w:val="0"/>
      <w:marBottom w:val="0"/>
      <w:divBdr>
        <w:top w:val="none" w:sz="0" w:space="0" w:color="auto"/>
        <w:left w:val="none" w:sz="0" w:space="0" w:color="auto"/>
        <w:bottom w:val="none" w:sz="0" w:space="0" w:color="auto"/>
        <w:right w:val="none" w:sz="0" w:space="0" w:color="auto"/>
      </w:divBdr>
      <w:divsChild>
        <w:div w:id="134614045">
          <w:marLeft w:val="0"/>
          <w:marRight w:val="0"/>
          <w:marTop w:val="0"/>
          <w:marBottom w:val="0"/>
          <w:divBdr>
            <w:top w:val="none" w:sz="0" w:space="0" w:color="auto"/>
            <w:left w:val="none" w:sz="0" w:space="0" w:color="auto"/>
            <w:bottom w:val="none" w:sz="0" w:space="0" w:color="auto"/>
            <w:right w:val="none" w:sz="0" w:space="0" w:color="auto"/>
          </w:divBdr>
          <w:divsChild>
            <w:div w:id="9439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06876">
      <w:bodyDiv w:val="1"/>
      <w:marLeft w:val="0"/>
      <w:marRight w:val="0"/>
      <w:marTop w:val="0"/>
      <w:marBottom w:val="0"/>
      <w:divBdr>
        <w:top w:val="none" w:sz="0" w:space="0" w:color="auto"/>
        <w:left w:val="none" w:sz="0" w:space="0" w:color="auto"/>
        <w:bottom w:val="none" w:sz="0" w:space="0" w:color="auto"/>
        <w:right w:val="none" w:sz="0" w:space="0" w:color="auto"/>
      </w:divBdr>
      <w:divsChild>
        <w:div w:id="1616864541">
          <w:marLeft w:val="0"/>
          <w:marRight w:val="0"/>
          <w:marTop w:val="0"/>
          <w:marBottom w:val="0"/>
          <w:divBdr>
            <w:top w:val="none" w:sz="0" w:space="0" w:color="auto"/>
            <w:left w:val="none" w:sz="0" w:space="0" w:color="auto"/>
            <w:bottom w:val="none" w:sz="0" w:space="0" w:color="auto"/>
            <w:right w:val="none" w:sz="0" w:space="0" w:color="auto"/>
          </w:divBdr>
          <w:divsChild>
            <w:div w:id="122463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1928">
      <w:bodyDiv w:val="1"/>
      <w:marLeft w:val="0"/>
      <w:marRight w:val="0"/>
      <w:marTop w:val="0"/>
      <w:marBottom w:val="0"/>
      <w:divBdr>
        <w:top w:val="none" w:sz="0" w:space="0" w:color="auto"/>
        <w:left w:val="none" w:sz="0" w:space="0" w:color="auto"/>
        <w:bottom w:val="none" w:sz="0" w:space="0" w:color="auto"/>
        <w:right w:val="none" w:sz="0" w:space="0" w:color="auto"/>
      </w:divBdr>
      <w:divsChild>
        <w:div w:id="577714865">
          <w:marLeft w:val="0"/>
          <w:marRight w:val="0"/>
          <w:marTop w:val="0"/>
          <w:marBottom w:val="0"/>
          <w:divBdr>
            <w:top w:val="none" w:sz="0" w:space="0" w:color="auto"/>
            <w:left w:val="none" w:sz="0" w:space="0" w:color="auto"/>
            <w:bottom w:val="none" w:sz="0" w:space="0" w:color="auto"/>
            <w:right w:val="none" w:sz="0" w:space="0" w:color="auto"/>
          </w:divBdr>
          <w:divsChild>
            <w:div w:id="398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908">
      <w:bodyDiv w:val="1"/>
      <w:marLeft w:val="0"/>
      <w:marRight w:val="0"/>
      <w:marTop w:val="0"/>
      <w:marBottom w:val="0"/>
      <w:divBdr>
        <w:top w:val="none" w:sz="0" w:space="0" w:color="auto"/>
        <w:left w:val="none" w:sz="0" w:space="0" w:color="auto"/>
        <w:bottom w:val="none" w:sz="0" w:space="0" w:color="auto"/>
        <w:right w:val="none" w:sz="0" w:space="0" w:color="auto"/>
      </w:divBdr>
      <w:divsChild>
        <w:div w:id="929000694">
          <w:marLeft w:val="0"/>
          <w:marRight w:val="0"/>
          <w:marTop w:val="0"/>
          <w:marBottom w:val="0"/>
          <w:divBdr>
            <w:top w:val="none" w:sz="0" w:space="0" w:color="auto"/>
            <w:left w:val="none" w:sz="0" w:space="0" w:color="auto"/>
            <w:bottom w:val="none" w:sz="0" w:space="0" w:color="auto"/>
            <w:right w:val="none" w:sz="0" w:space="0" w:color="auto"/>
          </w:divBdr>
          <w:divsChild>
            <w:div w:id="175447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592585">
      <w:bodyDiv w:val="1"/>
      <w:marLeft w:val="0"/>
      <w:marRight w:val="0"/>
      <w:marTop w:val="0"/>
      <w:marBottom w:val="0"/>
      <w:divBdr>
        <w:top w:val="none" w:sz="0" w:space="0" w:color="auto"/>
        <w:left w:val="none" w:sz="0" w:space="0" w:color="auto"/>
        <w:bottom w:val="none" w:sz="0" w:space="0" w:color="auto"/>
        <w:right w:val="none" w:sz="0" w:space="0" w:color="auto"/>
      </w:divBdr>
      <w:divsChild>
        <w:div w:id="18430919">
          <w:marLeft w:val="0"/>
          <w:marRight w:val="0"/>
          <w:marTop w:val="0"/>
          <w:marBottom w:val="0"/>
          <w:divBdr>
            <w:top w:val="none" w:sz="0" w:space="0" w:color="auto"/>
            <w:left w:val="none" w:sz="0" w:space="0" w:color="auto"/>
            <w:bottom w:val="none" w:sz="0" w:space="0" w:color="auto"/>
            <w:right w:val="none" w:sz="0" w:space="0" w:color="auto"/>
          </w:divBdr>
          <w:divsChild>
            <w:div w:id="168979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4310">
      <w:bodyDiv w:val="1"/>
      <w:marLeft w:val="0"/>
      <w:marRight w:val="0"/>
      <w:marTop w:val="0"/>
      <w:marBottom w:val="0"/>
      <w:divBdr>
        <w:top w:val="none" w:sz="0" w:space="0" w:color="auto"/>
        <w:left w:val="none" w:sz="0" w:space="0" w:color="auto"/>
        <w:bottom w:val="none" w:sz="0" w:space="0" w:color="auto"/>
        <w:right w:val="none" w:sz="0" w:space="0" w:color="auto"/>
      </w:divBdr>
      <w:divsChild>
        <w:div w:id="1354644923">
          <w:marLeft w:val="0"/>
          <w:marRight w:val="0"/>
          <w:marTop w:val="0"/>
          <w:marBottom w:val="0"/>
          <w:divBdr>
            <w:top w:val="none" w:sz="0" w:space="0" w:color="auto"/>
            <w:left w:val="none" w:sz="0" w:space="0" w:color="auto"/>
            <w:bottom w:val="none" w:sz="0" w:space="0" w:color="auto"/>
            <w:right w:val="none" w:sz="0" w:space="0" w:color="auto"/>
          </w:divBdr>
          <w:divsChild>
            <w:div w:id="970473518">
              <w:marLeft w:val="0"/>
              <w:marRight w:val="0"/>
              <w:marTop w:val="0"/>
              <w:marBottom w:val="0"/>
              <w:divBdr>
                <w:top w:val="none" w:sz="0" w:space="0" w:color="auto"/>
                <w:left w:val="none" w:sz="0" w:space="0" w:color="auto"/>
                <w:bottom w:val="none" w:sz="0" w:space="0" w:color="auto"/>
                <w:right w:val="none" w:sz="0" w:space="0" w:color="auto"/>
              </w:divBdr>
              <w:divsChild>
                <w:div w:id="287900070">
                  <w:marLeft w:val="0"/>
                  <w:marRight w:val="0"/>
                  <w:marTop w:val="0"/>
                  <w:marBottom w:val="0"/>
                  <w:divBdr>
                    <w:top w:val="none" w:sz="0" w:space="0" w:color="auto"/>
                    <w:left w:val="none" w:sz="0" w:space="0" w:color="auto"/>
                    <w:bottom w:val="none" w:sz="0" w:space="0" w:color="auto"/>
                    <w:right w:val="none" w:sz="0" w:space="0" w:color="auto"/>
                  </w:divBdr>
                  <w:divsChild>
                    <w:div w:id="651565535">
                      <w:marLeft w:val="-15"/>
                      <w:marRight w:val="0"/>
                      <w:marTop w:val="0"/>
                      <w:marBottom w:val="0"/>
                      <w:divBdr>
                        <w:top w:val="none" w:sz="0" w:space="0" w:color="auto"/>
                        <w:left w:val="none" w:sz="0" w:space="0" w:color="auto"/>
                        <w:bottom w:val="none" w:sz="0" w:space="0" w:color="auto"/>
                        <w:right w:val="none" w:sz="0" w:space="0" w:color="auto"/>
                      </w:divBdr>
                      <w:divsChild>
                        <w:div w:id="47999768">
                          <w:marLeft w:val="0"/>
                          <w:marRight w:val="0"/>
                          <w:marTop w:val="0"/>
                          <w:marBottom w:val="0"/>
                          <w:divBdr>
                            <w:top w:val="none" w:sz="0" w:space="0" w:color="auto"/>
                            <w:left w:val="none" w:sz="0" w:space="0" w:color="auto"/>
                            <w:bottom w:val="none" w:sz="0" w:space="0" w:color="auto"/>
                            <w:right w:val="none" w:sz="0" w:space="0" w:color="auto"/>
                          </w:divBdr>
                          <w:divsChild>
                            <w:div w:id="319431092">
                              <w:marLeft w:val="0"/>
                              <w:marRight w:val="0"/>
                              <w:marTop w:val="0"/>
                              <w:marBottom w:val="0"/>
                              <w:divBdr>
                                <w:top w:val="none" w:sz="0" w:space="0" w:color="auto"/>
                                <w:left w:val="none" w:sz="0" w:space="0" w:color="auto"/>
                                <w:bottom w:val="none" w:sz="0" w:space="0" w:color="auto"/>
                                <w:right w:val="none" w:sz="0" w:space="0" w:color="auto"/>
                              </w:divBdr>
                              <w:divsChild>
                                <w:div w:id="641232027">
                                  <w:marLeft w:val="0"/>
                                  <w:marRight w:val="-15"/>
                                  <w:marTop w:val="0"/>
                                  <w:marBottom w:val="0"/>
                                  <w:divBdr>
                                    <w:top w:val="none" w:sz="0" w:space="0" w:color="auto"/>
                                    <w:left w:val="none" w:sz="0" w:space="0" w:color="auto"/>
                                    <w:bottom w:val="none" w:sz="0" w:space="0" w:color="auto"/>
                                    <w:right w:val="none" w:sz="0" w:space="0" w:color="auto"/>
                                  </w:divBdr>
                                  <w:divsChild>
                                    <w:div w:id="248586463">
                                      <w:marLeft w:val="0"/>
                                      <w:marRight w:val="0"/>
                                      <w:marTop w:val="0"/>
                                      <w:marBottom w:val="0"/>
                                      <w:divBdr>
                                        <w:top w:val="none" w:sz="0" w:space="0" w:color="auto"/>
                                        <w:left w:val="none" w:sz="0" w:space="0" w:color="auto"/>
                                        <w:bottom w:val="none" w:sz="0" w:space="0" w:color="auto"/>
                                        <w:right w:val="none" w:sz="0" w:space="0" w:color="auto"/>
                                      </w:divBdr>
                                      <w:divsChild>
                                        <w:div w:id="1598365732">
                                          <w:marLeft w:val="0"/>
                                          <w:marRight w:val="0"/>
                                          <w:marTop w:val="0"/>
                                          <w:marBottom w:val="0"/>
                                          <w:divBdr>
                                            <w:top w:val="none" w:sz="0" w:space="0" w:color="auto"/>
                                            <w:left w:val="none" w:sz="0" w:space="0" w:color="auto"/>
                                            <w:bottom w:val="none" w:sz="0" w:space="0" w:color="auto"/>
                                            <w:right w:val="none" w:sz="0" w:space="0" w:color="auto"/>
                                          </w:divBdr>
                                          <w:divsChild>
                                            <w:div w:id="441802701">
                                              <w:marLeft w:val="0"/>
                                              <w:marRight w:val="0"/>
                                              <w:marTop w:val="0"/>
                                              <w:marBottom w:val="0"/>
                                              <w:divBdr>
                                                <w:top w:val="none" w:sz="0" w:space="0" w:color="auto"/>
                                                <w:left w:val="none" w:sz="0" w:space="0" w:color="auto"/>
                                                <w:bottom w:val="none" w:sz="0" w:space="0" w:color="auto"/>
                                                <w:right w:val="none" w:sz="0" w:space="0" w:color="auto"/>
                                              </w:divBdr>
                                              <w:divsChild>
                                                <w:div w:id="187648826">
                                                  <w:marLeft w:val="0"/>
                                                  <w:marRight w:val="0"/>
                                                  <w:marTop w:val="0"/>
                                                  <w:marBottom w:val="0"/>
                                                  <w:divBdr>
                                                    <w:top w:val="none" w:sz="0" w:space="0" w:color="auto"/>
                                                    <w:left w:val="none" w:sz="0" w:space="0" w:color="auto"/>
                                                    <w:bottom w:val="none" w:sz="0" w:space="0" w:color="auto"/>
                                                    <w:right w:val="none" w:sz="0" w:space="0" w:color="auto"/>
                                                  </w:divBdr>
                                                  <w:divsChild>
                                                    <w:div w:id="907112860">
                                                      <w:marLeft w:val="0"/>
                                                      <w:marRight w:val="0"/>
                                                      <w:marTop w:val="0"/>
                                                      <w:marBottom w:val="0"/>
                                                      <w:divBdr>
                                                        <w:top w:val="none" w:sz="0" w:space="0" w:color="auto"/>
                                                        <w:left w:val="none" w:sz="0" w:space="0" w:color="auto"/>
                                                        <w:bottom w:val="none" w:sz="0" w:space="0" w:color="auto"/>
                                                        <w:right w:val="none" w:sz="0" w:space="0" w:color="auto"/>
                                                      </w:divBdr>
                                                      <w:divsChild>
                                                        <w:div w:id="733433022">
                                                          <w:marLeft w:val="0"/>
                                                          <w:marRight w:val="0"/>
                                                          <w:marTop w:val="0"/>
                                                          <w:marBottom w:val="0"/>
                                                          <w:divBdr>
                                                            <w:top w:val="none" w:sz="0" w:space="0" w:color="auto"/>
                                                            <w:left w:val="none" w:sz="0" w:space="0" w:color="auto"/>
                                                            <w:bottom w:val="none" w:sz="0" w:space="0" w:color="auto"/>
                                                            <w:right w:val="none" w:sz="0" w:space="0" w:color="auto"/>
                                                          </w:divBdr>
                                                          <w:divsChild>
                                                            <w:div w:id="279150372">
                                                              <w:marLeft w:val="0"/>
                                                              <w:marRight w:val="0"/>
                                                              <w:marTop w:val="0"/>
                                                              <w:marBottom w:val="150"/>
                                                              <w:divBdr>
                                                                <w:top w:val="none" w:sz="0" w:space="0" w:color="auto"/>
                                                                <w:left w:val="none" w:sz="0" w:space="0" w:color="auto"/>
                                                                <w:bottom w:val="none" w:sz="0" w:space="0" w:color="auto"/>
                                                                <w:right w:val="none" w:sz="0" w:space="0" w:color="auto"/>
                                                              </w:divBdr>
                                                              <w:divsChild>
                                                                <w:div w:id="3753762">
                                                                  <w:marLeft w:val="0"/>
                                                                  <w:marRight w:val="0"/>
                                                                  <w:marTop w:val="0"/>
                                                                  <w:marBottom w:val="0"/>
                                                                  <w:divBdr>
                                                                    <w:top w:val="none" w:sz="0" w:space="0" w:color="auto"/>
                                                                    <w:left w:val="none" w:sz="0" w:space="0" w:color="auto"/>
                                                                    <w:bottom w:val="none" w:sz="0" w:space="0" w:color="auto"/>
                                                                    <w:right w:val="none" w:sz="0" w:space="0" w:color="auto"/>
                                                                  </w:divBdr>
                                                                  <w:divsChild>
                                                                    <w:div w:id="1816216878">
                                                                      <w:marLeft w:val="0"/>
                                                                      <w:marRight w:val="0"/>
                                                                      <w:marTop w:val="0"/>
                                                                      <w:marBottom w:val="0"/>
                                                                      <w:divBdr>
                                                                        <w:top w:val="none" w:sz="0" w:space="0" w:color="auto"/>
                                                                        <w:left w:val="none" w:sz="0" w:space="0" w:color="auto"/>
                                                                        <w:bottom w:val="none" w:sz="0" w:space="0" w:color="auto"/>
                                                                        <w:right w:val="none" w:sz="0" w:space="0" w:color="auto"/>
                                                                      </w:divBdr>
                                                                      <w:divsChild>
                                                                        <w:div w:id="1638295682">
                                                                          <w:marLeft w:val="0"/>
                                                                          <w:marRight w:val="0"/>
                                                                          <w:marTop w:val="0"/>
                                                                          <w:marBottom w:val="0"/>
                                                                          <w:divBdr>
                                                                            <w:top w:val="none" w:sz="0" w:space="0" w:color="auto"/>
                                                                            <w:left w:val="none" w:sz="0" w:space="0" w:color="auto"/>
                                                                            <w:bottom w:val="none" w:sz="0" w:space="0" w:color="auto"/>
                                                                            <w:right w:val="none" w:sz="0" w:space="0" w:color="auto"/>
                                                                          </w:divBdr>
                                                                          <w:divsChild>
                                                                            <w:div w:id="2040160675">
                                                                              <w:marLeft w:val="0"/>
                                                                              <w:marRight w:val="0"/>
                                                                              <w:marTop w:val="0"/>
                                                                              <w:marBottom w:val="0"/>
                                                                              <w:divBdr>
                                                                                <w:top w:val="none" w:sz="0" w:space="0" w:color="auto"/>
                                                                                <w:left w:val="none" w:sz="0" w:space="0" w:color="auto"/>
                                                                                <w:bottom w:val="none" w:sz="0" w:space="0" w:color="auto"/>
                                                                                <w:right w:val="none" w:sz="0" w:space="0" w:color="auto"/>
                                                                              </w:divBdr>
                                                                              <w:divsChild>
                                                                                <w:div w:id="1629819631">
                                                                                  <w:marLeft w:val="0"/>
                                                                                  <w:marRight w:val="0"/>
                                                                                  <w:marTop w:val="0"/>
                                                                                  <w:marBottom w:val="0"/>
                                                                                  <w:divBdr>
                                                                                    <w:top w:val="none" w:sz="0" w:space="0" w:color="auto"/>
                                                                                    <w:left w:val="none" w:sz="0" w:space="0" w:color="auto"/>
                                                                                    <w:bottom w:val="none" w:sz="0" w:space="0" w:color="auto"/>
                                                                                    <w:right w:val="none" w:sz="0" w:space="0" w:color="auto"/>
                                                                                  </w:divBdr>
                                                                                  <w:divsChild>
                                                                                    <w:div w:id="133969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8457872">
      <w:bodyDiv w:val="1"/>
      <w:marLeft w:val="0"/>
      <w:marRight w:val="0"/>
      <w:marTop w:val="0"/>
      <w:marBottom w:val="0"/>
      <w:divBdr>
        <w:top w:val="none" w:sz="0" w:space="0" w:color="auto"/>
        <w:left w:val="none" w:sz="0" w:space="0" w:color="auto"/>
        <w:bottom w:val="none" w:sz="0" w:space="0" w:color="auto"/>
        <w:right w:val="none" w:sz="0" w:space="0" w:color="auto"/>
      </w:divBdr>
      <w:divsChild>
        <w:div w:id="2077703761">
          <w:marLeft w:val="0"/>
          <w:marRight w:val="0"/>
          <w:marTop w:val="0"/>
          <w:marBottom w:val="0"/>
          <w:divBdr>
            <w:top w:val="none" w:sz="0" w:space="0" w:color="auto"/>
            <w:left w:val="none" w:sz="0" w:space="0" w:color="auto"/>
            <w:bottom w:val="none" w:sz="0" w:space="0" w:color="auto"/>
            <w:right w:val="none" w:sz="0" w:space="0" w:color="auto"/>
          </w:divBdr>
          <w:divsChild>
            <w:div w:id="577322649">
              <w:marLeft w:val="0"/>
              <w:marRight w:val="0"/>
              <w:marTop w:val="0"/>
              <w:marBottom w:val="0"/>
              <w:divBdr>
                <w:top w:val="none" w:sz="0" w:space="0" w:color="auto"/>
                <w:left w:val="none" w:sz="0" w:space="0" w:color="auto"/>
                <w:bottom w:val="none" w:sz="0" w:space="0" w:color="auto"/>
                <w:right w:val="none" w:sz="0" w:space="0" w:color="auto"/>
              </w:divBdr>
              <w:divsChild>
                <w:div w:id="99256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039412">
      <w:bodyDiv w:val="1"/>
      <w:marLeft w:val="0"/>
      <w:marRight w:val="0"/>
      <w:marTop w:val="0"/>
      <w:marBottom w:val="0"/>
      <w:divBdr>
        <w:top w:val="none" w:sz="0" w:space="0" w:color="auto"/>
        <w:left w:val="none" w:sz="0" w:space="0" w:color="auto"/>
        <w:bottom w:val="none" w:sz="0" w:space="0" w:color="auto"/>
        <w:right w:val="none" w:sz="0" w:space="0" w:color="auto"/>
      </w:divBdr>
      <w:divsChild>
        <w:div w:id="1410467442">
          <w:marLeft w:val="0"/>
          <w:marRight w:val="0"/>
          <w:marTop w:val="0"/>
          <w:marBottom w:val="0"/>
          <w:divBdr>
            <w:top w:val="none" w:sz="0" w:space="0" w:color="auto"/>
            <w:left w:val="none" w:sz="0" w:space="0" w:color="auto"/>
            <w:bottom w:val="none" w:sz="0" w:space="0" w:color="auto"/>
            <w:right w:val="none" w:sz="0" w:space="0" w:color="auto"/>
          </w:divBdr>
          <w:divsChild>
            <w:div w:id="1814636122">
              <w:marLeft w:val="0"/>
              <w:marRight w:val="0"/>
              <w:marTop w:val="0"/>
              <w:marBottom w:val="0"/>
              <w:divBdr>
                <w:top w:val="none" w:sz="0" w:space="0" w:color="auto"/>
                <w:left w:val="none" w:sz="0" w:space="0" w:color="auto"/>
                <w:bottom w:val="none" w:sz="0" w:space="0" w:color="auto"/>
                <w:right w:val="none" w:sz="0" w:space="0" w:color="auto"/>
              </w:divBdr>
              <w:divsChild>
                <w:div w:id="175736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694031">
      <w:bodyDiv w:val="1"/>
      <w:marLeft w:val="0"/>
      <w:marRight w:val="0"/>
      <w:marTop w:val="0"/>
      <w:marBottom w:val="0"/>
      <w:divBdr>
        <w:top w:val="none" w:sz="0" w:space="0" w:color="auto"/>
        <w:left w:val="none" w:sz="0" w:space="0" w:color="auto"/>
        <w:bottom w:val="none" w:sz="0" w:space="0" w:color="auto"/>
        <w:right w:val="none" w:sz="0" w:space="0" w:color="auto"/>
      </w:divBdr>
      <w:divsChild>
        <w:div w:id="68235373">
          <w:marLeft w:val="0"/>
          <w:marRight w:val="0"/>
          <w:marTop w:val="0"/>
          <w:marBottom w:val="0"/>
          <w:divBdr>
            <w:top w:val="none" w:sz="0" w:space="0" w:color="auto"/>
            <w:left w:val="none" w:sz="0" w:space="0" w:color="auto"/>
            <w:bottom w:val="none" w:sz="0" w:space="0" w:color="auto"/>
            <w:right w:val="none" w:sz="0" w:space="0" w:color="auto"/>
          </w:divBdr>
          <w:divsChild>
            <w:div w:id="722145561">
              <w:marLeft w:val="0"/>
              <w:marRight w:val="0"/>
              <w:marTop w:val="0"/>
              <w:marBottom w:val="0"/>
              <w:divBdr>
                <w:top w:val="none" w:sz="0" w:space="0" w:color="auto"/>
                <w:left w:val="none" w:sz="0" w:space="0" w:color="auto"/>
                <w:bottom w:val="none" w:sz="0" w:space="0" w:color="auto"/>
                <w:right w:val="none" w:sz="0" w:space="0" w:color="auto"/>
              </w:divBdr>
              <w:divsChild>
                <w:div w:id="28739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6083">
      <w:bodyDiv w:val="1"/>
      <w:marLeft w:val="0"/>
      <w:marRight w:val="0"/>
      <w:marTop w:val="0"/>
      <w:marBottom w:val="0"/>
      <w:divBdr>
        <w:top w:val="none" w:sz="0" w:space="0" w:color="auto"/>
        <w:left w:val="none" w:sz="0" w:space="0" w:color="auto"/>
        <w:bottom w:val="none" w:sz="0" w:space="0" w:color="auto"/>
        <w:right w:val="none" w:sz="0" w:space="0" w:color="auto"/>
      </w:divBdr>
      <w:divsChild>
        <w:div w:id="275253041">
          <w:marLeft w:val="0"/>
          <w:marRight w:val="0"/>
          <w:marTop w:val="0"/>
          <w:marBottom w:val="0"/>
          <w:divBdr>
            <w:top w:val="none" w:sz="0" w:space="0" w:color="auto"/>
            <w:left w:val="none" w:sz="0" w:space="0" w:color="auto"/>
            <w:bottom w:val="none" w:sz="0" w:space="0" w:color="auto"/>
            <w:right w:val="none" w:sz="0" w:space="0" w:color="auto"/>
          </w:divBdr>
          <w:divsChild>
            <w:div w:id="58179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39635">
      <w:bodyDiv w:val="1"/>
      <w:marLeft w:val="0"/>
      <w:marRight w:val="0"/>
      <w:marTop w:val="0"/>
      <w:marBottom w:val="0"/>
      <w:divBdr>
        <w:top w:val="none" w:sz="0" w:space="0" w:color="auto"/>
        <w:left w:val="none" w:sz="0" w:space="0" w:color="auto"/>
        <w:bottom w:val="none" w:sz="0" w:space="0" w:color="auto"/>
        <w:right w:val="none" w:sz="0" w:space="0" w:color="auto"/>
      </w:divBdr>
      <w:divsChild>
        <w:div w:id="1845700960">
          <w:marLeft w:val="0"/>
          <w:marRight w:val="0"/>
          <w:marTop w:val="0"/>
          <w:marBottom w:val="0"/>
          <w:divBdr>
            <w:top w:val="none" w:sz="0" w:space="0" w:color="auto"/>
            <w:left w:val="none" w:sz="0" w:space="0" w:color="auto"/>
            <w:bottom w:val="none" w:sz="0" w:space="0" w:color="auto"/>
            <w:right w:val="none" w:sz="0" w:space="0" w:color="auto"/>
          </w:divBdr>
          <w:divsChild>
            <w:div w:id="1732343045">
              <w:marLeft w:val="0"/>
              <w:marRight w:val="0"/>
              <w:marTop w:val="0"/>
              <w:marBottom w:val="0"/>
              <w:divBdr>
                <w:top w:val="none" w:sz="0" w:space="0" w:color="auto"/>
                <w:left w:val="none" w:sz="0" w:space="0" w:color="auto"/>
                <w:bottom w:val="none" w:sz="0" w:space="0" w:color="auto"/>
                <w:right w:val="none" w:sz="0" w:space="0" w:color="auto"/>
              </w:divBdr>
              <w:divsChild>
                <w:div w:id="2132238832">
                  <w:marLeft w:val="0"/>
                  <w:marRight w:val="0"/>
                  <w:marTop w:val="0"/>
                  <w:marBottom w:val="0"/>
                  <w:divBdr>
                    <w:top w:val="none" w:sz="0" w:space="0" w:color="auto"/>
                    <w:left w:val="none" w:sz="0" w:space="0" w:color="auto"/>
                    <w:bottom w:val="none" w:sz="0" w:space="0" w:color="auto"/>
                    <w:right w:val="none" w:sz="0" w:space="0" w:color="auto"/>
                  </w:divBdr>
                  <w:divsChild>
                    <w:div w:id="861357107">
                      <w:marLeft w:val="-15"/>
                      <w:marRight w:val="0"/>
                      <w:marTop w:val="0"/>
                      <w:marBottom w:val="0"/>
                      <w:divBdr>
                        <w:top w:val="none" w:sz="0" w:space="0" w:color="auto"/>
                        <w:left w:val="none" w:sz="0" w:space="0" w:color="auto"/>
                        <w:bottom w:val="none" w:sz="0" w:space="0" w:color="auto"/>
                        <w:right w:val="none" w:sz="0" w:space="0" w:color="auto"/>
                      </w:divBdr>
                      <w:divsChild>
                        <w:div w:id="2119787742">
                          <w:marLeft w:val="0"/>
                          <w:marRight w:val="0"/>
                          <w:marTop w:val="0"/>
                          <w:marBottom w:val="0"/>
                          <w:divBdr>
                            <w:top w:val="none" w:sz="0" w:space="0" w:color="auto"/>
                            <w:left w:val="none" w:sz="0" w:space="0" w:color="auto"/>
                            <w:bottom w:val="none" w:sz="0" w:space="0" w:color="auto"/>
                            <w:right w:val="none" w:sz="0" w:space="0" w:color="auto"/>
                          </w:divBdr>
                          <w:divsChild>
                            <w:div w:id="939797537">
                              <w:marLeft w:val="0"/>
                              <w:marRight w:val="0"/>
                              <w:marTop w:val="0"/>
                              <w:marBottom w:val="0"/>
                              <w:divBdr>
                                <w:top w:val="none" w:sz="0" w:space="0" w:color="auto"/>
                                <w:left w:val="none" w:sz="0" w:space="0" w:color="auto"/>
                                <w:bottom w:val="none" w:sz="0" w:space="0" w:color="auto"/>
                                <w:right w:val="none" w:sz="0" w:space="0" w:color="auto"/>
                              </w:divBdr>
                              <w:divsChild>
                                <w:div w:id="796802094">
                                  <w:marLeft w:val="0"/>
                                  <w:marRight w:val="-15"/>
                                  <w:marTop w:val="0"/>
                                  <w:marBottom w:val="0"/>
                                  <w:divBdr>
                                    <w:top w:val="none" w:sz="0" w:space="0" w:color="auto"/>
                                    <w:left w:val="none" w:sz="0" w:space="0" w:color="auto"/>
                                    <w:bottom w:val="none" w:sz="0" w:space="0" w:color="auto"/>
                                    <w:right w:val="none" w:sz="0" w:space="0" w:color="auto"/>
                                  </w:divBdr>
                                  <w:divsChild>
                                    <w:div w:id="648435399">
                                      <w:marLeft w:val="0"/>
                                      <w:marRight w:val="0"/>
                                      <w:marTop w:val="0"/>
                                      <w:marBottom w:val="0"/>
                                      <w:divBdr>
                                        <w:top w:val="none" w:sz="0" w:space="0" w:color="auto"/>
                                        <w:left w:val="none" w:sz="0" w:space="0" w:color="auto"/>
                                        <w:bottom w:val="none" w:sz="0" w:space="0" w:color="auto"/>
                                        <w:right w:val="none" w:sz="0" w:space="0" w:color="auto"/>
                                      </w:divBdr>
                                      <w:divsChild>
                                        <w:div w:id="363408965">
                                          <w:marLeft w:val="0"/>
                                          <w:marRight w:val="0"/>
                                          <w:marTop w:val="0"/>
                                          <w:marBottom w:val="0"/>
                                          <w:divBdr>
                                            <w:top w:val="none" w:sz="0" w:space="0" w:color="auto"/>
                                            <w:left w:val="none" w:sz="0" w:space="0" w:color="auto"/>
                                            <w:bottom w:val="none" w:sz="0" w:space="0" w:color="auto"/>
                                            <w:right w:val="none" w:sz="0" w:space="0" w:color="auto"/>
                                          </w:divBdr>
                                          <w:divsChild>
                                            <w:div w:id="1921677461">
                                              <w:marLeft w:val="0"/>
                                              <w:marRight w:val="0"/>
                                              <w:marTop w:val="0"/>
                                              <w:marBottom w:val="0"/>
                                              <w:divBdr>
                                                <w:top w:val="none" w:sz="0" w:space="0" w:color="auto"/>
                                                <w:left w:val="none" w:sz="0" w:space="0" w:color="auto"/>
                                                <w:bottom w:val="none" w:sz="0" w:space="0" w:color="auto"/>
                                                <w:right w:val="none" w:sz="0" w:space="0" w:color="auto"/>
                                              </w:divBdr>
                                              <w:divsChild>
                                                <w:div w:id="544561848">
                                                  <w:marLeft w:val="0"/>
                                                  <w:marRight w:val="0"/>
                                                  <w:marTop w:val="0"/>
                                                  <w:marBottom w:val="0"/>
                                                  <w:divBdr>
                                                    <w:top w:val="none" w:sz="0" w:space="0" w:color="auto"/>
                                                    <w:left w:val="none" w:sz="0" w:space="0" w:color="auto"/>
                                                    <w:bottom w:val="none" w:sz="0" w:space="0" w:color="auto"/>
                                                    <w:right w:val="none" w:sz="0" w:space="0" w:color="auto"/>
                                                  </w:divBdr>
                                                  <w:divsChild>
                                                    <w:div w:id="303507263">
                                                      <w:marLeft w:val="0"/>
                                                      <w:marRight w:val="0"/>
                                                      <w:marTop w:val="0"/>
                                                      <w:marBottom w:val="0"/>
                                                      <w:divBdr>
                                                        <w:top w:val="none" w:sz="0" w:space="0" w:color="auto"/>
                                                        <w:left w:val="none" w:sz="0" w:space="0" w:color="auto"/>
                                                        <w:bottom w:val="none" w:sz="0" w:space="0" w:color="auto"/>
                                                        <w:right w:val="none" w:sz="0" w:space="0" w:color="auto"/>
                                                      </w:divBdr>
                                                      <w:divsChild>
                                                        <w:div w:id="3868669">
                                                          <w:marLeft w:val="0"/>
                                                          <w:marRight w:val="0"/>
                                                          <w:marTop w:val="0"/>
                                                          <w:marBottom w:val="0"/>
                                                          <w:divBdr>
                                                            <w:top w:val="none" w:sz="0" w:space="0" w:color="auto"/>
                                                            <w:left w:val="none" w:sz="0" w:space="0" w:color="auto"/>
                                                            <w:bottom w:val="none" w:sz="0" w:space="0" w:color="auto"/>
                                                            <w:right w:val="none" w:sz="0" w:space="0" w:color="auto"/>
                                                          </w:divBdr>
                                                          <w:divsChild>
                                                            <w:div w:id="987393248">
                                                              <w:marLeft w:val="0"/>
                                                              <w:marRight w:val="0"/>
                                                              <w:marTop w:val="0"/>
                                                              <w:marBottom w:val="150"/>
                                                              <w:divBdr>
                                                                <w:top w:val="none" w:sz="0" w:space="0" w:color="auto"/>
                                                                <w:left w:val="none" w:sz="0" w:space="0" w:color="auto"/>
                                                                <w:bottom w:val="none" w:sz="0" w:space="0" w:color="auto"/>
                                                                <w:right w:val="none" w:sz="0" w:space="0" w:color="auto"/>
                                                              </w:divBdr>
                                                              <w:divsChild>
                                                                <w:div w:id="1545825629">
                                                                  <w:marLeft w:val="0"/>
                                                                  <w:marRight w:val="0"/>
                                                                  <w:marTop w:val="0"/>
                                                                  <w:marBottom w:val="0"/>
                                                                  <w:divBdr>
                                                                    <w:top w:val="none" w:sz="0" w:space="0" w:color="auto"/>
                                                                    <w:left w:val="none" w:sz="0" w:space="0" w:color="auto"/>
                                                                    <w:bottom w:val="none" w:sz="0" w:space="0" w:color="auto"/>
                                                                    <w:right w:val="none" w:sz="0" w:space="0" w:color="auto"/>
                                                                  </w:divBdr>
                                                                  <w:divsChild>
                                                                    <w:div w:id="874930292">
                                                                      <w:marLeft w:val="0"/>
                                                                      <w:marRight w:val="0"/>
                                                                      <w:marTop w:val="0"/>
                                                                      <w:marBottom w:val="0"/>
                                                                      <w:divBdr>
                                                                        <w:top w:val="none" w:sz="0" w:space="0" w:color="auto"/>
                                                                        <w:left w:val="none" w:sz="0" w:space="0" w:color="auto"/>
                                                                        <w:bottom w:val="none" w:sz="0" w:space="0" w:color="auto"/>
                                                                        <w:right w:val="none" w:sz="0" w:space="0" w:color="auto"/>
                                                                      </w:divBdr>
                                                                      <w:divsChild>
                                                                        <w:div w:id="1960599099">
                                                                          <w:marLeft w:val="0"/>
                                                                          <w:marRight w:val="0"/>
                                                                          <w:marTop w:val="0"/>
                                                                          <w:marBottom w:val="0"/>
                                                                          <w:divBdr>
                                                                            <w:top w:val="none" w:sz="0" w:space="0" w:color="auto"/>
                                                                            <w:left w:val="none" w:sz="0" w:space="0" w:color="auto"/>
                                                                            <w:bottom w:val="none" w:sz="0" w:space="0" w:color="auto"/>
                                                                            <w:right w:val="none" w:sz="0" w:space="0" w:color="auto"/>
                                                                          </w:divBdr>
                                                                          <w:divsChild>
                                                                            <w:div w:id="958729747">
                                                                              <w:marLeft w:val="0"/>
                                                                              <w:marRight w:val="0"/>
                                                                              <w:marTop w:val="0"/>
                                                                              <w:marBottom w:val="0"/>
                                                                              <w:divBdr>
                                                                                <w:top w:val="none" w:sz="0" w:space="0" w:color="auto"/>
                                                                                <w:left w:val="none" w:sz="0" w:space="0" w:color="auto"/>
                                                                                <w:bottom w:val="none" w:sz="0" w:space="0" w:color="auto"/>
                                                                                <w:right w:val="none" w:sz="0" w:space="0" w:color="auto"/>
                                                                              </w:divBdr>
                                                                              <w:divsChild>
                                                                                <w:div w:id="1297562700">
                                                                                  <w:marLeft w:val="0"/>
                                                                                  <w:marRight w:val="0"/>
                                                                                  <w:marTop w:val="0"/>
                                                                                  <w:marBottom w:val="0"/>
                                                                                  <w:divBdr>
                                                                                    <w:top w:val="none" w:sz="0" w:space="0" w:color="auto"/>
                                                                                    <w:left w:val="none" w:sz="0" w:space="0" w:color="auto"/>
                                                                                    <w:bottom w:val="none" w:sz="0" w:space="0" w:color="auto"/>
                                                                                    <w:right w:val="none" w:sz="0" w:space="0" w:color="auto"/>
                                                                                  </w:divBdr>
                                                                                  <w:divsChild>
                                                                                    <w:div w:id="138498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9285518">
      <w:bodyDiv w:val="1"/>
      <w:marLeft w:val="0"/>
      <w:marRight w:val="0"/>
      <w:marTop w:val="0"/>
      <w:marBottom w:val="0"/>
      <w:divBdr>
        <w:top w:val="none" w:sz="0" w:space="0" w:color="auto"/>
        <w:left w:val="none" w:sz="0" w:space="0" w:color="auto"/>
        <w:bottom w:val="none" w:sz="0" w:space="0" w:color="auto"/>
        <w:right w:val="none" w:sz="0" w:space="0" w:color="auto"/>
      </w:divBdr>
      <w:divsChild>
        <w:div w:id="66995998">
          <w:marLeft w:val="0"/>
          <w:marRight w:val="0"/>
          <w:marTop w:val="0"/>
          <w:marBottom w:val="0"/>
          <w:divBdr>
            <w:top w:val="none" w:sz="0" w:space="0" w:color="auto"/>
            <w:left w:val="none" w:sz="0" w:space="0" w:color="auto"/>
            <w:bottom w:val="none" w:sz="0" w:space="0" w:color="auto"/>
            <w:right w:val="none" w:sz="0" w:space="0" w:color="auto"/>
          </w:divBdr>
          <w:divsChild>
            <w:div w:id="56283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031320">
      <w:bodyDiv w:val="1"/>
      <w:marLeft w:val="0"/>
      <w:marRight w:val="0"/>
      <w:marTop w:val="0"/>
      <w:marBottom w:val="0"/>
      <w:divBdr>
        <w:top w:val="none" w:sz="0" w:space="0" w:color="auto"/>
        <w:left w:val="none" w:sz="0" w:space="0" w:color="auto"/>
        <w:bottom w:val="none" w:sz="0" w:space="0" w:color="auto"/>
        <w:right w:val="none" w:sz="0" w:space="0" w:color="auto"/>
      </w:divBdr>
      <w:divsChild>
        <w:div w:id="1406028838">
          <w:marLeft w:val="0"/>
          <w:marRight w:val="0"/>
          <w:marTop w:val="0"/>
          <w:marBottom w:val="0"/>
          <w:divBdr>
            <w:top w:val="none" w:sz="0" w:space="0" w:color="auto"/>
            <w:left w:val="none" w:sz="0" w:space="0" w:color="auto"/>
            <w:bottom w:val="none" w:sz="0" w:space="0" w:color="auto"/>
            <w:right w:val="none" w:sz="0" w:space="0" w:color="auto"/>
          </w:divBdr>
          <w:divsChild>
            <w:div w:id="173612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95000">
      <w:bodyDiv w:val="1"/>
      <w:marLeft w:val="0"/>
      <w:marRight w:val="0"/>
      <w:marTop w:val="0"/>
      <w:marBottom w:val="0"/>
      <w:divBdr>
        <w:top w:val="none" w:sz="0" w:space="0" w:color="auto"/>
        <w:left w:val="none" w:sz="0" w:space="0" w:color="auto"/>
        <w:bottom w:val="none" w:sz="0" w:space="0" w:color="auto"/>
        <w:right w:val="none" w:sz="0" w:space="0" w:color="auto"/>
      </w:divBdr>
      <w:divsChild>
        <w:div w:id="1594779151">
          <w:marLeft w:val="0"/>
          <w:marRight w:val="0"/>
          <w:marTop w:val="0"/>
          <w:marBottom w:val="0"/>
          <w:divBdr>
            <w:top w:val="none" w:sz="0" w:space="0" w:color="auto"/>
            <w:left w:val="none" w:sz="0" w:space="0" w:color="auto"/>
            <w:bottom w:val="none" w:sz="0" w:space="0" w:color="auto"/>
            <w:right w:val="none" w:sz="0" w:space="0" w:color="auto"/>
          </w:divBdr>
          <w:divsChild>
            <w:div w:id="1931810606">
              <w:marLeft w:val="0"/>
              <w:marRight w:val="0"/>
              <w:marTop w:val="0"/>
              <w:marBottom w:val="0"/>
              <w:divBdr>
                <w:top w:val="none" w:sz="0" w:space="0" w:color="auto"/>
                <w:left w:val="none" w:sz="0" w:space="0" w:color="auto"/>
                <w:bottom w:val="none" w:sz="0" w:space="0" w:color="auto"/>
                <w:right w:val="none" w:sz="0" w:space="0" w:color="auto"/>
              </w:divBdr>
              <w:divsChild>
                <w:div w:id="1980959427">
                  <w:marLeft w:val="0"/>
                  <w:marRight w:val="0"/>
                  <w:marTop w:val="0"/>
                  <w:marBottom w:val="0"/>
                  <w:divBdr>
                    <w:top w:val="none" w:sz="0" w:space="0" w:color="auto"/>
                    <w:left w:val="none" w:sz="0" w:space="0" w:color="auto"/>
                    <w:bottom w:val="none" w:sz="0" w:space="0" w:color="auto"/>
                    <w:right w:val="none" w:sz="0" w:space="0" w:color="auto"/>
                  </w:divBdr>
                  <w:divsChild>
                    <w:div w:id="1051618591">
                      <w:marLeft w:val="-15"/>
                      <w:marRight w:val="0"/>
                      <w:marTop w:val="0"/>
                      <w:marBottom w:val="0"/>
                      <w:divBdr>
                        <w:top w:val="none" w:sz="0" w:space="0" w:color="auto"/>
                        <w:left w:val="none" w:sz="0" w:space="0" w:color="auto"/>
                        <w:bottom w:val="none" w:sz="0" w:space="0" w:color="auto"/>
                        <w:right w:val="none" w:sz="0" w:space="0" w:color="auto"/>
                      </w:divBdr>
                      <w:divsChild>
                        <w:div w:id="1065489144">
                          <w:marLeft w:val="0"/>
                          <w:marRight w:val="0"/>
                          <w:marTop w:val="0"/>
                          <w:marBottom w:val="0"/>
                          <w:divBdr>
                            <w:top w:val="none" w:sz="0" w:space="0" w:color="auto"/>
                            <w:left w:val="none" w:sz="0" w:space="0" w:color="auto"/>
                            <w:bottom w:val="none" w:sz="0" w:space="0" w:color="auto"/>
                            <w:right w:val="none" w:sz="0" w:space="0" w:color="auto"/>
                          </w:divBdr>
                          <w:divsChild>
                            <w:div w:id="2016834386">
                              <w:marLeft w:val="0"/>
                              <w:marRight w:val="-15"/>
                              <w:marTop w:val="0"/>
                              <w:marBottom w:val="0"/>
                              <w:divBdr>
                                <w:top w:val="none" w:sz="0" w:space="0" w:color="auto"/>
                                <w:left w:val="none" w:sz="0" w:space="0" w:color="auto"/>
                                <w:bottom w:val="none" w:sz="0" w:space="0" w:color="auto"/>
                                <w:right w:val="none" w:sz="0" w:space="0" w:color="auto"/>
                              </w:divBdr>
                              <w:divsChild>
                                <w:div w:id="361441649">
                                  <w:marLeft w:val="0"/>
                                  <w:marRight w:val="0"/>
                                  <w:marTop w:val="0"/>
                                  <w:marBottom w:val="0"/>
                                  <w:divBdr>
                                    <w:top w:val="none" w:sz="0" w:space="0" w:color="auto"/>
                                    <w:left w:val="none" w:sz="0" w:space="0" w:color="auto"/>
                                    <w:bottom w:val="none" w:sz="0" w:space="0" w:color="auto"/>
                                    <w:right w:val="none" w:sz="0" w:space="0" w:color="auto"/>
                                  </w:divBdr>
                                  <w:divsChild>
                                    <w:div w:id="1112431389">
                                      <w:marLeft w:val="0"/>
                                      <w:marRight w:val="0"/>
                                      <w:marTop w:val="0"/>
                                      <w:marBottom w:val="0"/>
                                      <w:divBdr>
                                        <w:top w:val="none" w:sz="0" w:space="0" w:color="auto"/>
                                        <w:left w:val="none" w:sz="0" w:space="0" w:color="auto"/>
                                        <w:bottom w:val="none" w:sz="0" w:space="0" w:color="auto"/>
                                        <w:right w:val="none" w:sz="0" w:space="0" w:color="auto"/>
                                      </w:divBdr>
                                      <w:divsChild>
                                        <w:div w:id="1037388984">
                                          <w:marLeft w:val="0"/>
                                          <w:marRight w:val="0"/>
                                          <w:marTop w:val="0"/>
                                          <w:marBottom w:val="0"/>
                                          <w:divBdr>
                                            <w:top w:val="none" w:sz="0" w:space="0" w:color="auto"/>
                                            <w:left w:val="none" w:sz="0" w:space="0" w:color="auto"/>
                                            <w:bottom w:val="none" w:sz="0" w:space="0" w:color="auto"/>
                                            <w:right w:val="none" w:sz="0" w:space="0" w:color="auto"/>
                                          </w:divBdr>
                                          <w:divsChild>
                                            <w:div w:id="2109887385">
                                              <w:marLeft w:val="0"/>
                                              <w:marRight w:val="0"/>
                                              <w:marTop w:val="0"/>
                                              <w:marBottom w:val="0"/>
                                              <w:divBdr>
                                                <w:top w:val="none" w:sz="0" w:space="0" w:color="auto"/>
                                                <w:left w:val="none" w:sz="0" w:space="0" w:color="auto"/>
                                                <w:bottom w:val="none" w:sz="0" w:space="0" w:color="auto"/>
                                                <w:right w:val="none" w:sz="0" w:space="0" w:color="auto"/>
                                              </w:divBdr>
                                              <w:divsChild>
                                                <w:div w:id="919371605">
                                                  <w:marLeft w:val="0"/>
                                                  <w:marRight w:val="0"/>
                                                  <w:marTop w:val="0"/>
                                                  <w:marBottom w:val="0"/>
                                                  <w:divBdr>
                                                    <w:top w:val="none" w:sz="0" w:space="0" w:color="auto"/>
                                                    <w:left w:val="none" w:sz="0" w:space="0" w:color="auto"/>
                                                    <w:bottom w:val="none" w:sz="0" w:space="0" w:color="auto"/>
                                                    <w:right w:val="none" w:sz="0" w:space="0" w:color="auto"/>
                                                  </w:divBdr>
                                                  <w:divsChild>
                                                    <w:div w:id="496917672">
                                                      <w:marLeft w:val="0"/>
                                                      <w:marRight w:val="0"/>
                                                      <w:marTop w:val="0"/>
                                                      <w:marBottom w:val="0"/>
                                                      <w:divBdr>
                                                        <w:top w:val="none" w:sz="0" w:space="0" w:color="auto"/>
                                                        <w:left w:val="none" w:sz="0" w:space="0" w:color="auto"/>
                                                        <w:bottom w:val="none" w:sz="0" w:space="0" w:color="auto"/>
                                                        <w:right w:val="none" w:sz="0" w:space="0" w:color="auto"/>
                                                      </w:divBdr>
                                                      <w:divsChild>
                                                        <w:div w:id="1700468264">
                                                          <w:marLeft w:val="0"/>
                                                          <w:marRight w:val="0"/>
                                                          <w:marTop w:val="0"/>
                                                          <w:marBottom w:val="1380"/>
                                                          <w:divBdr>
                                                            <w:top w:val="none" w:sz="0" w:space="0" w:color="auto"/>
                                                            <w:left w:val="none" w:sz="0" w:space="0" w:color="auto"/>
                                                            <w:bottom w:val="none" w:sz="0" w:space="0" w:color="auto"/>
                                                            <w:right w:val="none" w:sz="0" w:space="0" w:color="auto"/>
                                                          </w:divBdr>
                                                          <w:divsChild>
                                                            <w:div w:id="562104180">
                                                              <w:marLeft w:val="0"/>
                                                              <w:marRight w:val="0"/>
                                                              <w:marTop w:val="0"/>
                                                              <w:marBottom w:val="0"/>
                                                              <w:divBdr>
                                                                <w:top w:val="none" w:sz="0" w:space="0" w:color="auto"/>
                                                                <w:left w:val="none" w:sz="0" w:space="0" w:color="auto"/>
                                                                <w:bottom w:val="none" w:sz="0" w:space="0" w:color="auto"/>
                                                                <w:right w:val="none" w:sz="0" w:space="0" w:color="auto"/>
                                                              </w:divBdr>
                                                              <w:divsChild>
                                                                <w:div w:id="1146245714">
                                                                  <w:marLeft w:val="0"/>
                                                                  <w:marRight w:val="0"/>
                                                                  <w:marTop w:val="0"/>
                                                                  <w:marBottom w:val="0"/>
                                                                  <w:divBdr>
                                                                    <w:top w:val="none" w:sz="0" w:space="0" w:color="auto"/>
                                                                    <w:left w:val="none" w:sz="0" w:space="0" w:color="auto"/>
                                                                    <w:bottom w:val="none" w:sz="0" w:space="0" w:color="auto"/>
                                                                    <w:right w:val="none" w:sz="0" w:space="0" w:color="auto"/>
                                                                  </w:divBdr>
                                                                  <w:divsChild>
                                                                    <w:div w:id="480734884">
                                                                      <w:marLeft w:val="0"/>
                                                                      <w:marRight w:val="0"/>
                                                                      <w:marTop w:val="0"/>
                                                                      <w:marBottom w:val="0"/>
                                                                      <w:divBdr>
                                                                        <w:top w:val="none" w:sz="0" w:space="0" w:color="auto"/>
                                                                        <w:left w:val="none" w:sz="0" w:space="0" w:color="auto"/>
                                                                        <w:bottom w:val="none" w:sz="0" w:space="0" w:color="auto"/>
                                                                        <w:right w:val="none" w:sz="0" w:space="0" w:color="auto"/>
                                                                      </w:divBdr>
                                                                      <w:divsChild>
                                                                        <w:div w:id="1683311812">
                                                                          <w:marLeft w:val="0"/>
                                                                          <w:marRight w:val="0"/>
                                                                          <w:marTop w:val="0"/>
                                                                          <w:marBottom w:val="0"/>
                                                                          <w:divBdr>
                                                                            <w:top w:val="none" w:sz="0" w:space="0" w:color="auto"/>
                                                                            <w:left w:val="none" w:sz="0" w:space="0" w:color="auto"/>
                                                                            <w:bottom w:val="none" w:sz="0" w:space="0" w:color="auto"/>
                                                                            <w:right w:val="none" w:sz="0" w:space="0" w:color="auto"/>
                                                                          </w:divBdr>
                                                                          <w:divsChild>
                                                                            <w:div w:id="595137203">
                                                                              <w:marLeft w:val="0"/>
                                                                              <w:marRight w:val="0"/>
                                                                              <w:marTop w:val="0"/>
                                                                              <w:marBottom w:val="0"/>
                                                                              <w:divBdr>
                                                                                <w:top w:val="none" w:sz="0" w:space="0" w:color="auto"/>
                                                                                <w:left w:val="none" w:sz="0" w:space="0" w:color="auto"/>
                                                                                <w:bottom w:val="none" w:sz="0" w:space="0" w:color="auto"/>
                                                                                <w:right w:val="none" w:sz="0" w:space="0" w:color="auto"/>
                                                                              </w:divBdr>
                                                                              <w:divsChild>
                                                                                <w:div w:id="167117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9100622">
      <w:bodyDiv w:val="1"/>
      <w:marLeft w:val="0"/>
      <w:marRight w:val="0"/>
      <w:marTop w:val="0"/>
      <w:marBottom w:val="0"/>
      <w:divBdr>
        <w:top w:val="none" w:sz="0" w:space="0" w:color="auto"/>
        <w:left w:val="none" w:sz="0" w:space="0" w:color="auto"/>
        <w:bottom w:val="none" w:sz="0" w:space="0" w:color="auto"/>
        <w:right w:val="none" w:sz="0" w:space="0" w:color="auto"/>
      </w:divBdr>
      <w:divsChild>
        <w:div w:id="755400329">
          <w:marLeft w:val="0"/>
          <w:marRight w:val="0"/>
          <w:marTop w:val="0"/>
          <w:marBottom w:val="0"/>
          <w:divBdr>
            <w:top w:val="none" w:sz="0" w:space="0" w:color="auto"/>
            <w:left w:val="none" w:sz="0" w:space="0" w:color="auto"/>
            <w:bottom w:val="none" w:sz="0" w:space="0" w:color="auto"/>
            <w:right w:val="none" w:sz="0" w:space="0" w:color="auto"/>
          </w:divBdr>
          <w:divsChild>
            <w:div w:id="297146291">
              <w:marLeft w:val="0"/>
              <w:marRight w:val="0"/>
              <w:marTop w:val="0"/>
              <w:marBottom w:val="0"/>
              <w:divBdr>
                <w:top w:val="none" w:sz="0" w:space="0" w:color="auto"/>
                <w:left w:val="none" w:sz="0" w:space="0" w:color="auto"/>
                <w:bottom w:val="none" w:sz="0" w:space="0" w:color="auto"/>
                <w:right w:val="none" w:sz="0" w:space="0" w:color="auto"/>
              </w:divBdr>
              <w:divsChild>
                <w:div w:id="176464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451148">
      <w:bodyDiv w:val="1"/>
      <w:marLeft w:val="0"/>
      <w:marRight w:val="0"/>
      <w:marTop w:val="0"/>
      <w:marBottom w:val="0"/>
      <w:divBdr>
        <w:top w:val="none" w:sz="0" w:space="0" w:color="auto"/>
        <w:left w:val="none" w:sz="0" w:space="0" w:color="auto"/>
        <w:bottom w:val="none" w:sz="0" w:space="0" w:color="auto"/>
        <w:right w:val="none" w:sz="0" w:space="0" w:color="auto"/>
      </w:divBdr>
      <w:divsChild>
        <w:div w:id="1981229148">
          <w:marLeft w:val="0"/>
          <w:marRight w:val="0"/>
          <w:marTop w:val="0"/>
          <w:marBottom w:val="0"/>
          <w:divBdr>
            <w:top w:val="none" w:sz="0" w:space="0" w:color="auto"/>
            <w:left w:val="none" w:sz="0" w:space="0" w:color="auto"/>
            <w:bottom w:val="none" w:sz="0" w:space="0" w:color="auto"/>
            <w:right w:val="none" w:sz="0" w:space="0" w:color="auto"/>
          </w:divBdr>
          <w:divsChild>
            <w:div w:id="78303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100273">
      <w:bodyDiv w:val="1"/>
      <w:marLeft w:val="0"/>
      <w:marRight w:val="0"/>
      <w:marTop w:val="0"/>
      <w:marBottom w:val="0"/>
      <w:divBdr>
        <w:top w:val="none" w:sz="0" w:space="0" w:color="auto"/>
        <w:left w:val="none" w:sz="0" w:space="0" w:color="auto"/>
        <w:bottom w:val="none" w:sz="0" w:space="0" w:color="auto"/>
        <w:right w:val="none" w:sz="0" w:space="0" w:color="auto"/>
      </w:divBdr>
      <w:divsChild>
        <w:div w:id="165096464">
          <w:marLeft w:val="0"/>
          <w:marRight w:val="0"/>
          <w:marTop w:val="0"/>
          <w:marBottom w:val="0"/>
          <w:divBdr>
            <w:top w:val="none" w:sz="0" w:space="0" w:color="auto"/>
            <w:left w:val="none" w:sz="0" w:space="0" w:color="auto"/>
            <w:bottom w:val="none" w:sz="0" w:space="0" w:color="auto"/>
            <w:right w:val="none" w:sz="0" w:space="0" w:color="auto"/>
          </w:divBdr>
          <w:divsChild>
            <w:div w:id="87943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639903">
      <w:bodyDiv w:val="1"/>
      <w:marLeft w:val="0"/>
      <w:marRight w:val="0"/>
      <w:marTop w:val="0"/>
      <w:marBottom w:val="0"/>
      <w:divBdr>
        <w:top w:val="none" w:sz="0" w:space="0" w:color="auto"/>
        <w:left w:val="none" w:sz="0" w:space="0" w:color="auto"/>
        <w:bottom w:val="none" w:sz="0" w:space="0" w:color="auto"/>
        <w:right w:val="none" w:sz="0" w:space="0" w:color="auto"/>
      </w:divBdr>
      <w:divsChild>
        <w:div w:id="283587250">
          <w:marLeft w:val="0"/>
          <w:marRight w:val="0"/>
          <w:marTop w:val="0"/>
          <w:marBottom w:val="0"/>
          <w:divBdr>
            <w:top w:val="none" w:sz="0" w:space="0" w:color="auto"/>
            <w:left w:val="none" w:sz="0" w:space="0" w:color="auto"/>
            <w:bottom w:val="none" w:sz="0" w:space="0" w:color="auto"/>
            <w:right w:val="none" w:sz="0" w:space="0" w:color="auto"/>
          </w:divBdr>
          <w:divsChild>
            <w:div w:id="150497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758412">
      <w:bodyDiv w:val="1"/>
      <w:marLeft w:val="0"/>
      <w:marRight w:val="0"/>
      <w:marTop w:val="0"/>
      <w:marBottom w:val="0"/>
      <w:divBdr>
        <w:top w:val="none" w:sz="0" w:space="0" w:color="auto"/>
        <w:left w:val="none" w:sz="0" w:space="0" w:color="auto"/>
        <w:bottom w:val="none" w:sz="0" w:space="0" w:color="auto"/>
        <w:right w:val="none" w:sz="0" w:space="0" w:color="auto"/>
      </w:divBdr>
      <w:divsChild>
        <w:div w:id="367073705">
          <w:marLeft w:val="0"/>
          <w:marRight w:val="0"/>
          <w:marTop w:val="0"/>
          <w:marBottom w:val="0"/>
          <w:divBdr>
            <w:top w:val="none" w:sz="0" w:space="0" w:color="auto"/>
            <w:left w:val="none" w:sz="0" w:space="0" w:color="auto"/>
            <w:bottom w:val="none" w:sz="0" w:space="0" w:color="auto"/>
            <w:right w:val="none" w:sz="0" w:space="0" w:color="auto"/>
          </w:divBdr>
          <w:divsChild>
            <w:div w:id="123516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27170">
      <w:bodyDiv w:val="1"/>
      <w:marLeft w:val="0"/>
      <w:marRight w:val="0"/>
      <w:marTop w:val="0"/>
      <w:marBottom w:val="0"/>
      <w:divBdr>
        <w:top w:val="none" w:sz="0" w:space="0" w:color="auto"/>
        <w:left w:val="none" w:sz="0" w:space="0" w:color="auto"/>
        <w:bottom w:val="none" w:sz="0" w:space="0" w:color="auto"/>
        <w:right w:val="none" w:sz="0" w:space="0" w:color="auto"/>
      </w:divBdr>
      <w:divsChild>
        <w:div w:id="208222315">
          <w:marLeft w:val="0"/>
          <w:marRight w:val="0"/>
          <w:marTop w:val="0"/>
          <w:marBottom w:val="0"/>
          <w:divBdr>
            <w:top w:val="none" w:sz="0" w:space="0" w:color="auto"/>
            <w:left w:val="none" w:sz="0" w:space="0" w:color="auto"/>
            <w:bottom w:val="none" w:sz="0" w:space="0" w:color="auto"/>
            <w:right w:val="none" w:sz="0" w:space="0" w:color="auto"/>
          </w:divBdr>
          <w:divsChild>
            <w:div w:id="939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034225">
      <w:bodyDiv w:val="1"/>
      <w:marLeft w:val="0"/>
      <w:marRight w:val="0"/>
      <w:marTop w:val="0"/>
      <w:marBottom w:val="0"/>
      <w:divBdr>
        <w:top w:val="none" w:sz="0" w:space="0" w:color="auto"/>
        <w:left w:val="none" w:sz="0" w:space="0" w:color="auto"/>
        <w:bottom w:val="none" w:sz="0" w:space="0" w:color="auto"/>
        <w:right w:val="none" w:sz="0" w:space="0" w:color="auto"/>
      </w:divBdr>
      <w:divsChild>
        <w:div w:id="961762773">
          <w:marLeft w:val="0"/>
          <w:marRight w:val="0"/>
          <w:marTop w:val="0"/>
          <w:marBottom w:val="0"/>
          <w:divBdr>
            <w:top w:val="none" w:sz="0" w:space="0" w:color="auto"/>
            <w:left w:val="none" w:sz="0" w:space="0" w:color="auto"/>
            <w:bottom w:val="none" w:sz="0" w:space="0" w:color="auto"/>
            <w:right w:val="none" w:sz="0" w:space="0" w:color="auto"/>
          </w:divBdr>
          <w:divsChild>
            <w:div w:id="190363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17247">
      <w:bodyDiv w:val="1"/>
      <w:marLeft w:val="0"/>
      <w:marRight w:val="0"/>
      <w:marTop w:val="0"/>
      <w:marBottom w:val="0"/>
      <w:divBdr>
        <w:top w:val="none" w:sz="0" w:space="0" w:color="auto"/>
        <w:left w:val="none" w:sz="0" w:space="0" w:color="auto"/>
        <w:bottom w:val="none" w:sz="0" w:space="0" w:color="auto"/>
        <w:right w:val="none" w:sz="0" w:space="0" w:color="auto"/>
      </w:divBdr>
      <w:divsChild>
        <w:div w:id="2048601421">
          <w:marLeft w:val="0"/>
          <w:marRight w:val="0"/>
          <w:marTop w:val="0"/>
          <w:marBottom w:val="0"/>
          <w:divBdr>
            <w:top w:val="none" w:sz="0" w:space="0" w:color="auto"/>
            <w:left w:val="none" w:sz="0" w:space="0" w:color="auto"/>
            <w:bottom w:val="none" w:sz="0" w:space="0" w:color="auto"/>
            <w:right w:val="none" w:sz="0" w:space="0" w:color="auto"/>
          </w:divBdr>
          <w:divsChild>
            <w:div w:id="37145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B7C5D-BD15-5D40-A517-9D64A0BF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4272</Words>
  <Characters>21661</Characters>
  <Application>Microsoft Macintosh Word</Application>
  <DocSecurity>0</DocSecurity>
  <Lines>333</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2012-03-21T20:50:00Z</cp:lastPrinted>
  <dcterms:created xsi:type="dcterms:W3CDTF">2012-04-30T12:12:00Z</dcterms:created>
  <dcterms:modified xsi:type="dcterms:W3CDTF">2012-06-02T14:09:00Z</dcterms:modified>
  <cp:category/>
</cp:coreProperties>
</file>